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DF5F" w14:textId="77777777" w:rsidR="00FD70AF" w:rsidRDefault="00663365" w:rsidP="00FD70AF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0831A1AB" wp14:editId="7313E25A">
            <wp:simplePos x="0" y="0"/>
            <wp:positionH relativeFrom="leftMargin">
              <wp:posOffset>1015365</wp:posOffset>
            </wp:positionH>
            <wp:positionV relativeFrom="topMargin">
              <wp:posOffset>375920</wp:posOffset>
            </wp:positionV>
            <wp:extent cx="1682115" cy="964565"/>
            <wp:effectExtent l="0" t="0" r="0" b="698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78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CDF909A" wp14:editId="07BB522B">
                <wp:simplePos x="0" y="0"/>
                <wp:positionH relativeFrom="page">
                  <wp:posOffset>5486400</wp:posOffset>
                </wp:positionH>
                <wp:positionV relativeFrom="page">
                  <wp:posOffset>492760</wp:posOffset>
                </wp:positionV>
                <wp:extent cx="1914525" cy="1852295"/>
                <wp:effectExtent l="0" t="0" r="9525" b="0"/>
                <wp:wrapTight wrapText="bothSides">
                  <wp:wrapPolygon edited="0">
                    <wp:start x="0" y="0"/>
                    <wp:lineTo x="0" y="21326"/>
                    <wp:lineTo x="21493" y="21326"/>
                    <wp:lineTo x="21493" y="0"/>
                    <wp:lineTo x="0" y="0"/>
                  </wp:wrapPolygon>
                </wp:wrapTight>
                <wp:docPr id="307" name="Text Box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4525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B8CF4" w14:textId="38B3FFCD" w:rsidR="00846629" w:rsidRPr="00C15EF8" w:rsidRDefault="00846629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4508">
                              <w:rPr>
                                <w:sz w:val="16"/>
                                <w:szCs w:val="16"/>
                              </w:rPr>
                              <w:t>Afdeling</w:t>
                            </w:r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82753390"/>
                                <w:placeholder>
                                  <w:docPart w:val="667CA77422C741169709C4DCA1763292"/>
                                </w:placeholder>
                                <w:text/>
                              </w:sdtPr>
                              <w:sdtEndPr/>
                              <w:sdtContent>
                                <w:r w:rsidR="00AE2A0F">
                                  <w:rPr>
                                    <w:sz w:val="16"/>
                                    <w:szCs w:val="16"/>
                                  </w:rPr>
                                  <w:t>staf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234589903"/>
                              <w:placeholder>
                                <w:docPart w:val="667CA77422C741169709C4DCA1763292"/>
                              </w:placeholder>
                              <w:text/>
                            </w:sdtPr>
                            <w:sdtEndPr/>
                            <w:sdtContent>
                              <w:p w14:paraId="4E1B7203" w14:textId="0C5B9185" w:rsidR="00846629" w:rsidRPr="002A681C" w:rsidRDefault="00AE2A0F" w:rsidP="0084662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Sylvia Kodde</w:t>
                                </w:r>
                              </w:p>
                            </w:sdtContent>
                          </w:sdt>
                          <w:p w14:paraId="0DF1C338" w14:textId="6A822984" w:rsidR="00846629" w:rsidRPr="00C15EF8" w:rsidRDefault="00846629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088 </w:t>
                            </w:r>
                            <w:r w:rsidR="00AE2A0F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 5450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id w:val="16283329"/>
                                <w:placeholder>
                                  <w:docPart w:val="667CA77422C741169709C4DCA1763292"/>
                                </w:placeholder>
                                <w:text/>
                              </w:sdtPr>
                              <w:sdtEndPr/>
                              <w:sdtContent>
                                <w:r w:rsidR="00AE2A0F">
                                  <w:rPr>
                                    <w:sz w:val="16"/>
                                    <w:szCs w:val="16"/>
                                  </w:rPr>
                                  <w:t>496</w:t>
                                </w:r>
                              </w:sdtContent>
                            </w:sdt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415447567"/>
                              <w:placeholder>
                                <w:docPart w:val="667CA77422C741169709C4DCA1763292"/>
                              </w:placeholder>
                              <w:text/>
                            </w:sdtPr>
                            <w:sdtEndPr/>
                            <w:sdtContent>
                              <w:p w14:paraId="0EDB04ED" w14:textId="42FE91D8" w:rsidR="00846629" w:rsidRPr="00C15EF8" w:rsidRDefault="00AE2A0F" w:rsidP="00846629">
                                <w:pPr>
                                  <w:rPr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skodde@odmh.nl</w:t>
                                </w:r>
                              </w:p>
                            </w:sdtContent>
                          </w:sdt>
                          <w:p w14:paraId="0358B9D0" w14:textId="77777777" w:rsidR="00846629" w:rsidRPr="00C15EF8" w:rsidRDefault="00846629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DD1F80" w14:textId="77777777" w:rsidR="00846629" w:rsidRPr="009337D8" w:rsidRDefault="00846629" w:rsidP="00846629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337D8">
                              <w:rPr>
                                <w:sz w:val="16"/>
                                <w:szCs w:val="16"/>
                                <w:lang w:val="fr-FR"/>
                              </w:rPr>
                              <w:t>Postbus 45</w:t>
                            </w:r>
                          </w:p>
                          <w:p w14:paraId="270E6185" w14:textId="77777777" w:rsidR="00846629" w:rsidRPr="009337D8" w:rsidRDefault="00846629" w:rsidP="00846629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337D8">
                              <w:rPr>
                                <w:sz w:val="16"/>
                                <w:szCs w:val="16"/>
                                <w:lang w:val="fr-FR"/>
                              </w:rPr>
                              <w:t>2800 AA Gouda</w:t>
                            </w:r>
                          </w:p>
                          <w:p w14:paraId="6DBFF412" w14:textId="77777777" w:rsidR="00846629" w:rsidRPr="009337D8" w:rsidRDefault="00846629" w:rsidP="00846629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337D8">
                              <w:rPr>
                                <w:sz w:val="16"/>
                                <w:szCs w:val="16"/>
                                <w:lang w:val="fr-FR"/>
                              </w:rPr>
                              <w:t>088 - 5450000</w:t>
                            </w:r>
                          </w:p>
                          <w:p w14:paraId="78033EB0" w14:textId="77777777" w:rsidR="00846629" w:rsidRPr="009337D8" w:rsidRDefault="00A64B77" w:rsidP="00846629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hyperlink r:id="rId9" w:history="1">
                              <w:r w:rsidR="00636397" w:rsidRPr="009337D8">
                                <w:rPr>
                                  <w:rStyle w:val="Hyperlink"/>
                                  <w:sz w:val="16"/>
                                  <w:szCs w:val="16"/>
                                  <w:lang w:val="fr-FR"/>
                                </w:rPr>
                                <w:t>www.odmh.nl</w:t>
                              </w:r>
                            </w:hyperlink>
                          </w:p>
                          <w:p w14:paraId="2F88D25C" w14:textId="77777777" w:rsidR="00636397" w:rsidRPr="009337D8" w:rsidRDefault="00636397" w:rsidP="00846629">
                            <w:pPr>
                              <w:rPr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F909A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6in;margin-top:38.8pt;width:150.75pt;height:14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" stroked="f">
                <o:lock v:ext="edit" aspectratio="t"/>
                <v:textbox>
                  <w:txbxContent>
                    <w:p w14:paraId="78BB8CF4" w14:textId="38B3FFCD" w:rsidR="00846629" w:rsidRPr="00C15EF8" w:rsidRDefault="00846629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634508">
                        <w:rPr>
                          <w:sz w:val="16"/>
                          <w:szCs w:val="16"/>
                        </w:rPr>
                        <w:t>Afdeling</w:t>
                      </w:r>
                      <w:r w:rsidRPr="00C15EF8">
                        <w:rPr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82753390"/>
                          <w:placeholder>
                            <w:docPart w:val="667CA77422C741169709C4DCA1763292"/>
                          </w:placeholder>
                          <w:text/>
                        </w:sdtPr>
                        <w:sdtEndPr/>
                        <w:sdtContent>
                          <w:r w:rsidR="00AE2A0F">
                            <w:rPr>
                              <w:sz w:val="16"/>
                              <w:szCs w:val="16"/>
                            </w:rPr>
                            <w:t>staf</w:t>
                          </w:r>
                        </w:sdtContent>
                      </w:sdt>
                    </w:p>
                    <w:sdt>
                      <w:sdtPr>
                        <w:rPr>
                          <w:sz w:val="16"/>
                          <w:szCs w:val="16"/>
                        </w:rPr>
                        <w:id w:val="234589903"/>
                        <w:placeholder>
                          <w:docPart w:val="667CA77422C741169709C4DCA1763292"/>
                        </w:placeholder>
                        <w:text/>
                      </w:sdtPr>
                      <w:sdtEndPr/>
                      <w:sdtContent>
                        <w:p w14:paraId="4E1B7203" w14:textId="0C5B9185" w:rsidR="00846629" w:rsidRPr="002A681C" w:rsidRDefault="00AE2A0F" w:rsidP="0084662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Sylvia Kodde</w:t>
                          </w:r>
                        </w:p>
                      </w:sdtContent>
                    </w:sdt>
                    <w:p w14:paraId="0DF1C338" w14:textId="6A822984" w:rsidR="00846629" w:rsidRPr="00C15EF8" w:rsidRDefault="00846629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C15EF8">
                        <w:rPr>
                          <w:sz w:val="16"/>
                          <w:szCs w:val="16"/>
                        </w:rPr>
                        <w:t xml:space="preserve">088 </w:t>
                      </w:r>
                      <w:r w:rsidR="00AE2A0F">
                        <w:rPr>
                          <w:sz w:val="16"/>
                          <w:szCs w:val="16"/>
                        </w:rPr>
                        <w:t>–</w:t>
                      </w:r>
                      <w:r w:rsidRPr="00C15EF8">
                        <w:rPr>
                          <w:sz w:val="16"/>
                          <w:szCs w:val="16"/>
                        </w:rPr>
                        <w:t xml:space="preserve"> 5450</w:t>
                      </w:r>
                      <w:sdt>
                        <w:sdtPr>
                          <w:rPr>
                            <w:sz w:val="16"/>
                            <w:szCs w:val="16"/>
                            <w:lang w:val="en-US"/>
                          </w:rPr>
                          <w:id w:val="16283329"/>
                          <w:placeholder>
                            <w:docPart w:val="667CA77422C741169709C4DCA1763292"/>
                          </w:placeholder>
                          <w:text/>
                        </w:sdtPr>
                        <w:sdtEndPr/>
                        <w:sdtContent>
                          <w:r w:rsidR="00AE2A0F">
                            <w:rPr>
                              <w:sz w:val="16"/>
                              <w:szCs w:val="16"/>
                            </w:rPr>
                            <w:t>496</w:t>
                          </w:r>
                        </w:sdtContent>
                      </w:sdt>
                      <w:r w:rsidRPr="00C15EF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sdt>
                      <w:sdtPr>
                        <w:rPr>
                          <w:sz w:val="16"/>
                          <w:szCs w:val="16"/>
                        </w:rPr>
                        <w:id w:val="415447567"/>
                        <w:placeholder>
                          <w:docPart w:val="667CA77422C741169709C4DCA1763292"/>
                        </w:placeholder>
                        <w:text/>
                      </w:sdtPr>
                      <w:sdtEndPr/>
                      <w:sdtContent>
                        <w:p w14:paraId="0EDB04ED" w14:textId="42FE91D8" w:rsidR="00846629" w:rsidRPr="00C15EF8" w:rsidRDefault="00AE2A0F" w:rsidP="00846629">
                          <w:pPr>
                            <w:rPr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skodde@odmh.nl</w:t>
                          </w:r>
                        </w:p>
                      </w:sdtContent>
                    </w:sdt>
                    <w:p w14:paraId="0358B9D0" w14:textId="77777777" w:rsidR="00846629" w:rsidRPr="00C15EF8" w:rsidRDefault="00846629" w:rsidP="0084662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DD1F80" w14:textId="77777777" w:rsidR="00846629" w:rsidRPr="009337D8" w:rsidRDefault="00846629" w:rsidP="00846629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9337D8">
                        <w:rPr>
                          <w:sz w:val="16"/>
                          <w:szCs w:val="16"/>
                          <w:lang w:val="fr-FR"/>
                        </w:rPr>
                        <w:t>Postbus 45</w:t>
                      </w:r>
                    </w:p>
                    <w:p w14:paraId="270E6185" w14:textId="77777777" w:rsidR="00846629" w:rsidRPr="009337D8" w:rsidRDefault="00846629" w:rsidP="00846629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9337D8">
                        <w:rPr>
                          <w:sz w:val="16"/>
                          <w:szCs w:val="16"/>
                          <w:lang w:val="fr-FR"/>
                        </w:rPr>
                        <w:t>2800 AA Gouda</w:t>
                      </w:r>
                    </w:p>
                    <w:p w14:paraId="6DBFF412" w14:textId="77777777" w:rsidR="00846629" w:rsidRPr="009337D8" w:rsidRDefault="00846629" w:rsidP="00846629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9337D8">
                        <w:rPr>
                          <w:sz w:val="16"/>
                          <w:szCs w:val="16"/>
                          <w:lang w:val="fr-FR"/>
                        </w:rPr>
                        <w:t>088 - 5450000</w:t>
                      </w:r>
                    </w:p>
                    <w:p w14:paraId="78033EB0" w14:textId="77777777" w:rsidR="00846629" w:rsidRPr="009337D8" w:rsidRDefault="00A64B77" w:rsidP="00846629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hyperlink r:id="rId10" w:history="1">
                        <w:r w:rsidR="00636397" w:rsidRPr="009337D8">
                          <w:rPr>
                            <w:rStyle w:val="Hyperlink"/>
                            <w:sz w:val="16"/>
                            <w:szCs w:val="16"/>
                            <w:lang w:val="fr-FR"/>
                          </w:rPr>
                          <w:t>www.odmh.nl</w:t>
                        </w:r>
                      </w:hyperlink>
                    </w:p>
                    <w:p w14:paraId="2F88D25C" w14:textId="77777777" w:rsidR="00636397" w:rsidRPr="009337D8" w:rsidRDefault="00636397" w:rsidP="00846629">
                      <w:pPr>
                        <w:rPr>
                          <w:sz w:val="16"/>
                          <w:szCs w:val="16"/>
                          <w:u w:val="single"/>
                          <w:lang w:val="fr-FR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14:paraId="0A973980" w14:textId="77777777" w:rsidR="00FD70AF" w:rsidRDefault="00FD70AF" w:rsidP="00FD70AF"/>
    <w:p w14:paraId="66858BE2" w14:textId="77777777" w:rsidR="00FD70AF" w:rsidRDefault="00FD70AF" w:rsidP="00FD70AF"/>
    <w:p w14:paraId="2C5459A2" w14:textId="77777777" w:rsidR="002B226B" w:rsidRDefault="002B226B" w:rsidP="00FD70AF"/>
    <w:p w14:paraId="3AFF7158" w14:textId="77777777" w:rsidR="002B226B" w:rsidRDefault="002B226B" w:rsidP="00FD70AF"/>
    <w:p w14:paraId="74AC2078" w14:textId="77777777" w:rsidR="002B226B" w:rsidRDefault="002B226B" w:rsidP="00FD70AF"/>
    <w:p w14:paraId="0A66A431" w14:textId="77777777" w:rsidR="00FD70AF" w:rsidRDefault="00FD70AF" w:rsidP="00FD70AF"/>
    <w:p w14:paraId="32862F1E" w14:textId="77777777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>Aanwezig</w:t>
      </w:r>
      <w:r>
        <w:rPr>
          <w:szCs w:val="20"/>
        </w:rPr>
        <w:tab/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bookmarkStart w:id="0" w:name="_Hlk139396269"/>
      <w:r w:rsidRPr="00B31988">
        <w:rPr>
          <w:rFonts w:cs="Arial"/>
          <w:szCs w:val="20"/>
        </w:rPr>
        <w:t>T. van Vugt, Gouda (voorzitter)</w:t>
      </w:r>
    </w:p>
    <w:p w14:paraId="60CA648B" w14:textId="77777777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31988">
        <w:rPr>
          <w:rFonts w:cs="Arial"/>
          <w:szCs w:val="20"/>
        </w:rPr>
        <w:t xml:space="preserve">R. </w:t>
      </w:r>
      <w:proofErr w:type="spellStart"/>
      <w:r w:rsidRPr="00B31988">
        <w:rPr>
          <w:rFonts w:cs="Arial"/>
          <w:szCs w:val="20"/>
        </w:rPr>
        <w:t>Breeuwsma</w:t>
      </w:r>
      <w:proofErr w:type="spellEnd"/>
      <w:r w:rsidRPr="00B31988">
        <w:rPr>
          <w:rFonts w:cs="Arial"/>
          <w:szCs w:val="20"/>
        </w:rPr>
        <w:t>, Alphen aan den Rijn</w:t>
      </w:r>
    </w:p>
    <w:p w14:paraId="38A1B518" w14:textId="287A56F0" w:rsidR="00B31988" w:rsidRDefault="00B31988" w:rsidP="00B31988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 w:rsidRPr="00B31988">
        <w:rPr>
          <w:rFonts w:cs="Arial"/>
          <w:szCs w:val="20"/>
        </w:rPr>
        <w:tab/>
      </w:r>
      <w:r w:rsidRPr="00B31988">
        <w:rPr>
          <w:rFonts w:cs="Arial"/>
          <w:szCs w:val="20"/>
        </w:rPr>
        <w:tab/>
        <w:t xml:space="preserve">R. </w:t>
      </w:r>
      <w:proofErr w:type="spellStart"/>
      <w:r w:rsidRPr="00B31988">
        <w:rPr>
          <w:rFonts w:cs="Arial"/>
          <w:szCs w:val="20"/>
        </w:rPr>
        <w:t>Boere</w:t>
      </w:r>
      <w:proofErr w:type="spellEnd"/>
      <w:r w:rsidRPr="00B31988">
        <w:rPr>
          <w:rFonts w:cs="Arial"/>
          <w:szCs w:val="20"/>
        </w:rPr>
        <w:t>, Krimpenerwaard</w:t>
      </w:r>
    </w:p>
    <w:p w14:paraId="5ABCFCAC" w14:textId="5B525AB1" w:rsidR="003176C3" w:rsidRDefault="003176C3" w:rsidP="00B31988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31988">
        <w:rPr>
          <w:rFonts w:cs="Arial"/>
          <w:szCs w:val="20"/>
        </w:rPr>
        <w:t>M. Douw, controller</w:t>
      </w:r>
    </w:p>
    <w:p w14:paraId="4F800FBF" w14:textId="77777777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31988">
        <w:rPr>
          <w:rFonts w:cs="Arial"/>
          <w:szCs w:val="20"/>
        </w:rPr>
        <w:t>A. Kerssies, Waddinxveen</w:t>
      </w:r>
    </w:p>
    <w:p w14:paraId="7EE8F7C3" w14:textId="7717564B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31988">
        <w:rPr>
          <w:rFonts w:cs="Arial"/>
          <w:szCs w:val="20"/>
        </w:rPr>
        <w:t>M. Klijmij-van der Laan</w:t>
      </w:r>
      <w:r w:rsidR="00FE6869" w:rsidRPr="00B31988">
        <w:rPr>
          <w:rFonts w:cs="Arial"/>
          <w:szCs w:val="20"/>
        </w:rPr>
        <w:t>, Gouda</w:t>
      </w:r>
    </w:p>
    <w:p w14:paraId="2544E793" w14:textId="7E1CC22D" w:rsidR="003176C3" w:rsidRDefault="003176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31988">
        <w:rPr>
          <w:rFonts w:cs="Arial"/>
          <w:szCs w:val="20"/>
        </w:rPr>
        <w:t>D.J. Knol, Bodegraven-Reeuwijk</w:t>
      </w:r>
    </w:p>
    <w:p w14:paraId="6C81DE40" w14:textId="6B2C3C8B" w:rsidR="003176C3" w:rsidRDefault="003176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31988">
        <w:rPr>
          <w:rFonts w:cs="Arial"/>
          <w:szCs w:val="20"/>
        </w:rPr>
        <w:t>A. Mutter, secretaris</w:t>
      </w:r>
      <w:r w:rsidR="00A715DA">
        <w:rPr>
          <w:rFonts w:cs="Arial"/>
          <w:szCs w:val="20"/>
        </w:rPr>
        <w:t xml:space="preserve"> (ODMH)</w:t>
      </w:r>
    </w:p>
    <w:p w14:paraId="683B8D11" w14:textId="77777777" w:rsidR="003176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176C3" w:rsidRPr="00B31988">
        <w:rPr>
          <w:rFonts w:cs="Arial"/>
          <w:szCs w:val="20"/>
        </w:rPr>
        <w:t xml:space="preserve">W. </w:t>
      </w:r>
      <w:proofErr w:type="spellStart"/>
      <w:r w:rsidR="003176C3" w:rsidRPr="00B31988">
        <w:rPr>
          <w:rFonts w:cs="Arial"/>
          <w:szCs w:val="20"/>
        </w:rPr>
        <w:t>Pannekoek</w:t>
      </w:r>
      <w:proofErr w:type="spellEnd"/>
      <w:r w:rsidR="003176C3" w:rsidRPr="00B31988">
        <w:rPr>
          <w:rFonts w:cs="Arial"/>
          <w:szCs w:val="20"/>
        </w:rPr>
        <w:t>, Krimpenerwaard</w:t>
      </w:r>
      <w:r w:rsidR="003176C3" w:rsidRPr="00F34837">
        <w:rPr>
          <w:rFonts w:cs="Arial"/>
          <w:szCs w:val="20"/>
        </w:rPr>
        <w:t xml:space="preserve"> </w:t>
      </w:r>
    </w:p>
    <w:p w14:paraId="4A75EAD3" w14:textId="77E5D7E3" w:rsidR="007B13C3" w:rsidRDefault="003176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7B13C3" w:rsidRPr="00F34837">
        <w:rPr>
          <w:rFonts w:cs="Arial"/>
          <w:szCs w:val="20"/>
        </w:rPr>
        <w:t>J. Schuurman, Zuidplas</w:t>
      </w:r>
    </w:p>
    <w:p w14:paraId="28BE8B94" w14:textId="54519A97" w:rsidR="007B13C3" w:rsidRDefault="003176C3" w:rsidP="004B260E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7B13C3" w:rsidRPr="00B31988">
        <w:rPr>
          <w:rFonts w:cs="Arial"/>
          <w:szCs w:val="20"/>
        </w:rPr>
        <w:t>M. Stolk, Provincie Zuid-Holland</w:t>
      </w:r>
      <w:r w:rsidR="00187941">
        <w:rPr>
          <w:rFonts w:cs="Arial"/>
          <w:szCs w:val="20"/>
        </w:rPr>
        <w:t xml:space="preserve"> (aanwezig tot 15.00 uur)</w:t>
      </w:r>
    </w:p>
    <w:p w14:paraId="30FD67F6" w14:textId="535F9929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ind w:left="1416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176C3" w:rsidRPr="00F34837">
        <w:rPr>
          <w:rFonts w:cs="Arial"/>
          <w:szCs w:val="20"/>
        </w:rPr>
        <w:t>W. Zijlstra, Zuidplas</w:t>
      </w:r>
    </w:p>
    <w:p w14:paraId="13E481C5" w14:textId="3B9152DA" w:rsidR="007B13C3" w:rsidRPr="004B260E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 w:rsidRPr="00AA324A">
        <w:rPr>
          <w:rFonts w:cs="Arial"/>
          <w:szCs w:val="20"/>
        </w:rPr>
        <w:t>Gasten</w:t>
      </w:r>
      <w:r w:rsidRPr="00AA324A">
        <w:rPr>
          <w:rFonts w:cs="Arial"/>
          <w:szCs w:val="20"/>
        </w:rPr>
        <w:tab/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 w:rsidR="003058AA" w:rsidRPr="004B260E">
        <w:rPr>
          <w:rFonts w:cs="Arial"/>
          <w:szCs w:val="20"/>
        </w:rPr>
        <w:t>E. v</w:t>
      </w:r>
      <w:r w:rsidR="00FE47D0" w:rsidRPr="004B260E">
        <w:rPr>
          <w:rFonts w:cs="Arial"/>
          <w:szCs w:val="20"/>
        </w:rPr>
        <w:t xml:space="preserve">an der </w:t>
      </w:r>
      <w:r w:rsidR="00645CB8" w:rsidRPr="004B260E">
        <w:rPr>
          <w:rFonts w:cs="Arial"/>
          <w:szCs w:val="20"/>
        </w:rPr>
        <w:t>Sluys</w:t>
      </w:r>
      <w:r w:rsidR="003176C3" w:rsidRPr="004B260E">
        <w:rPr>
          <w:rFonts w:cs="Arial"/>
          <w:szCs w:val="20"/>
        </w:rPr>
        <w:t xml:space="preserve">, </w:t>
      </w:r>
      <w:r w:rsidR="00A715DA" w:rsidRPr="004B260E">
        <w:rPr>
          <w:rFonts w:cs="Arial"/>
          <w:szCs w:val="20"/>
        </w:rPr>
        <w:t>ODMH</w:t>
      </w:r>
    </w:p>
    <w:p w14:paraId="52013645" w14:textId="4A346136" w:rsidR="00CB4CDB" w:rsidRPr="00AA324A" w:rsidRDefault="00CB4CDB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 w:rsidRPr="004B260E">
        <w:rPr>
          <w:rFonts w:cs="Arial"/>
          <w:szCs w:val="20"/>
        </w:rPr>
        <w:tab/>
      </w:r>
      <w:r w:rsidRPr="004B260E">
        <w:rPr>
          <w:rFonts w:cs="Arial"/>
          <w:szCs w:val="20"/>
        </w:rPr>
        <w:tab/>
        <w:t>J</w:t>
      </w:r>
      <w:r w:rsidR="00A715DA" w:rsidRPr="004B260E">
        <w:rPr>
          <w:rFonts w:cs="Arial"/>
          <w:szCs w:val="20"/>
        </w:rPr>
        <w:t xml:space="preserve"> Mellema, ODMH</w:t>
      </w:r>
    </w:p>
    <w:p w14:paraId="4FBAC792" w14:textId="13DC24C9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 w:rsidRPr="00AA324A">
        <w:rPr>
          <w:rFonts w:cs="Arial"/>
          <w:szCs w:val="20"/>
        </w:rPr>
        <w:t>Afwezig</w:t>
      </w:r>
      <w:r w:rsidRPr="00AA324A">
        <w:rPr>
          <w:szCs w:val="20"/>
        </w:rPr>
        <w:tab/>
      </w:r>
      <w:r w:rsidRPr="00AA324A">
        <w:rPr>
          <w:rFonts w:cs="Arial"/>
          <w:szCs w:val="20"/>
        </w:rPr>
        <w:t>:</w:t>
      </w:r>
      <w:r w:rsidRPr="00AA324A">
        <w:rPr>
          <w:rFonts w:cs="Arial"/>
          <w:szCs w:val="20"/>
        </w:rPr>
        <w:tab/>
      </w:r>
      <w:r w:rsidRPr="00F34837">
        <w:rPr>
          <w:rFonts w:cs="Arial"/>
          <w:szCs w:val="20"/>
        </w:rPr>
        <w:t xml:space="preserve">J. </w:t>
      </w:r>
      <w:proofErr w:type="spellStart"/>
      <w:r w:rsidRPr="00F34837">
        <w:rPr>
          <w:rFonts w:cs="Arial"/>
          <w:szCs w:val="20"/>
        </w:rPr>
        <w:t>Baljeu</w:t>
      </w:r>
      <w:proofErr w:type="spellEnd"/>
      <w:r w:rsidRPr="00F34837">
        <w:rPr>
          <w:rFonts w:cs="Arial"/>
          <w:szCs w:val="20"/>
        </w:rPr>
        <w:t>, Provincie Zuid-Holland</w:t>
      </w:r>
    </w:p>
    <w:p w14:paraId="179467EB" w14:textId="7FC7C868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DB560A">
        <w:rPr>
          <w:rFonts w:cs="Arial"/>
          <w:szCs w:val="20"/>
        </w:rPr>
        <w:t>J.L. van den Heuvel, Bodegraven-Reeuwijk</w:t>
      </w:r>
    </w:p>
    <w:p w14:paraId="33636DE6" w14:textId="77777777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F34837">
        <w:rPr>
          <w:rFonts w:cs="Arial"/>
          <w:szCs w:val="20"/>
        </w:rPr>
        <w:t>E.J. Nieuwenhuis, Waddinxveen</w:t>
      </w:r>
    </w:p>
    <w:bookmarkEnd w:id="0"/>
    <w:p w14:paraId="1565F029" w14:textId="53E00794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02BB01EE" w14:textId="5D8ABD8F" w:rsidR="007B13C3" w:rsidRPr="00A3756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 w:rsidRPr="00A37563">
        <w:rPr>
          <w:rFonts w:cs="Arial"/>
          <w:szCs w:val="20"/>
        </w:rPr>
        <w:t>Notulist</w:t>
      </w:r>
      <w:r w:rsidRPr="00A37563">
        <w:rPr>
          <w:rFonts w:cs="Arial"/>
          <w:szCs w:val="20"/>
        </w:rPr>
        <w:tab/>
        <w:t>:</w:t>
      </w:r>
      <w:r w:rsidRPr="00A37563">
        <w:rPr>
          <w:rFonts w:cs="Arial"/>
          <w:szCs w:val="20"/>
        </w:rPr>
        <w:tab/>
      </w:r>
      <w:r w:rsidR="003026B9" w:rsidRPr="00A37563">
        <w:rPr>
          <w:rFonts w:cs="Arial"/>
          <w:szCs w:val="20"/>
        </w:rPr>
        <w:t>L</w:t>
      </w:r>
      <w:r w:rsidRPr="00A37563">
        <w:rPr>
          <w:rFonts w:cs="Arial"/>
          <w:szCs w:val="20"/>
        </w:rPr>
        <w:t xml:space="preserve">. </w:t>
      </w:r>
      <w:r w:rsidR="003026B9" w:rsidRPr="00A37563">
        <w:rPr>
          <w:rFonts w:cs="Arial"/>
          <w:szCs w:val="20"/>
        </w:rPr>
        <w:t>Kooman</w:t>
      </w:r>
      <w:r w:rsidRPr="00A37563">
        <w:rPr>
          <w:rFonts w:cs="Arial"/>
          <w:szCs w:val="20"/>
        </w:rPr>
        <w:t xml:space="preserve"> (Emma Handson B.V.)</w:t>
      </w:r>
    </w:p>
    <w:p w14:paraId="5B45C14E" w14:textId="77777777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>Onderwerp</w:t>
      </w:r>
      <w:r>
        <w:rPr>
          <w:szCs w:val="20"/>
        </w:rPr>
        <w:tab/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  <w:t>Vergadering van het algemeen bestuur</w:t>
      </w:r>
    </w:p>
    <w:p w14:paraId="382F3DFE" w14:textId="77777777" w:rsidR="003A2399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>Datum</w:t>
      </w:r>
      <w:r>
        <w:rPr>
          <w:rFonts w:cs="Arial"/>
          <w:szCs w:val="20"/>
        </w:rPr>
        <w:tab/>
        <w:t>:</w:t>
      </w:r>
      <w:r>
        <w:rPr>
          <w:rFonts w:cs="Arial"/>
          <w:szCs w:val="20"/>
        </w:rPr>
        <w:tab/>
      </w:r>
      <w:r w:rsidR="003026B9">
        <w:rPr>
          <w:rFonts w:cs="Arial"/>
          <w:szCs w:val="20"/>
        </w:rPr>
        <w:t>29</w:t>
      </w:r>
      <w:r>
        <w:rPr>
          <w:rFonts w:cs="Arial"/>
          <w:szCs w:val="20"/>
        </w:rPr>
        <w:t xml:space="preserve"> juni 202</w:t>
      </w:r>
      <w:r w:rsidR="00CC0FAD">
        <w:rPr>
          <w:rFonts w:cs="Arial"/>
          <w:szCs w:val="20"/>
        </w:rPr>
        <w:t>3</w:t>
      </w:r>
    </w:p>
    <w:p w14:paraId="1E15AFDF" w14:textId="2EA62D93" w:rsidR="007B13C3" w:rsidRDefault="007B13C3" w:rsidP="007B13C3">
      <w:pPr>
        <w:framePr w:hSpace="142" w:wrap="around" w:vAnchor="page" w:hAnchor="page" w:x="1344" w:y="3991"/>
        <w:tabs>
          <w:tab w:val="left" w:pos="1838"/>
          <w:tab w:val="left" w:pos="2074"/>
          <w:tab w:val="left" w:pos="7083"/>
        </w:tabs>
        <w:rPr>
          <w:rFonts w:cs="Arial"/>
          <w:szCs w:val="20"/>
        </w:rPr>
      </w:pPr>
      <w:r>
        <w:rPr>
          <w:rFonts w:cs="Arial"/>
          <w:szCs w:val="20"/>
        </w:rPr>
        <w:t>Bijlage(n)</w:t>
      </w:r>
      <w:r>
        <w:rPr>
          <w:rFonts w:cs="Arial"/>
          <w:szCs w:val="20"/>
        </w:rPr>
        <w:tab/>
        <w:t>:</w:t>
      </w:r>
      <w:r>
        <w:rPr>
          <w:rFonts w:cs="Arial"/>
          <w:szCs w:val="20"/>
        </w:rPr>
        <w:tab/>
        <w:t>n.v.t.</w:t>
      </w:r>
    </w:p>
    <w:p w14:paraId="1EB5A460" w14:textId="123FA844" w:rsidR="00325314" w:rsidRDefault="0038619B" w:rsidP="005B414B">
      <w:pPr>
        <w:spacing w:line="240" w:lineRule="auto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CONCEPT</w:t>
      </w:r>
      <w:r w:rsidR="0087727C" w:rsidRPr="002B0D2E">
        <w:rPr>
          <w:b/>
          <w:sz w:val="24"/>
          <w:szCs w:val="24"/>
        </w:rPr>
        <w:t>VERSLAG</w:t>
      </w:r>
      <w:r w:rsidR="00AE2A0F">
        <w:rPr>
          <w:b/>
          <w:sz w:val="24"/>
          <w:szCs w:val="24"/>
        </w:rPr>
        <w:t xml:space="preserve"> van </w:t>
      </w:r>
      <w:r w:rsidR="00AE2A0F" w:rsidRPr="00D663B0">
        <w:rPr>
          <w:b/>
          <w:sz w:val="24"/>
          <w:szCs w:val="24"/>
        </w:rPr>
        <w:t>het algemeen bestuur ODMH</w:t>
      </w:r>
    </w:p>
    <w:p w14:paraId="396FAFAC" w14:textId="77777777" w:rsidR="00325314" w:rsidRPr="00C7673A" w:rsidRDefault="00325314" w:rsidP="005B414B">
      <w:pPr>
        <w:spacing w:line="240" w:lineRule="auto"/>
        <w:rPr>
          <w:rFonts w:cs="Arial"/>
          <w:b/>
          <w:szCs w:val="20"/>
        </w:rPr>
      </w:pPr>
    </w:p>
    <w:p w14:paraId="6E03E254" w14:textId="78BB57B1" w:rsidR="002C678D" w:rsidRDefault="0038619B" w:rsidP="0038619B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>
        <w:rPr>
          <w:szCs w:val="20"/>
        </w:rPr>
        <w:tab/>
      </w:r>
    </w:p>
    <w:p w14:paraId="76BD2BB8" w14:textId="6D4AB375" w:rsidR="00AE2A0F" w:rsidRPr="00AE2A0F" w:rsidRDefault="00AE2A0F" w:rsidP="0067633F">
      <w:pPr>
        <w:pStyle w:val="Lijstalinea"/>
        <w:numPr>
          <w:ilvl w:val="0"/>
          <w:numId w:val="1"/>
        </w:numPr>
        <w:tabs>
          <w:tab w:val="left" w:pos="567"/>
          <w:tab w:val="left" w:pos="4366"/>
        </w:tabs>
        <w:ind w:left="0" w:firstLine="0"/>
        <w:rPr>
          <w:rFonts w:cs="Arial"/>
          <w:b/>
          <w:bCs/>
          <w:szCs w:val="20"/>
        </w:rPr>
      </w:pPr>
      <w:r w:rsidRPr="00AE2A0F">
        <w:rPr>
          <w:rFonts w:cs="Arial"/>
          <w:b/>
          <w:bCs/>
          <w:szCs w:val="20"/>
        </w:rPr>
        <w:t>Opening en mededelingen</w:t>
      </w:r>
    </w:p>
    <w:p w14:paraId="55CD4E61" w14:textId="02AE2E48" w:rsidR="00C3215F" w:rsidRPr="00AE2A0F" w:rsidRDefault="000F1F60" w:rsidP="00D03AEB">
      <w:pPr>
        <w:tabs>
          <w:tab w:val="left" w:pos="1701"/>
          <w:tab w:val="left" w:pos="4366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De </w:t>
      </w:r>
      <w:r w:rsidRPr="00366018">
        <w:rPr>
          <w:rFonts w:cs="Arial"/>
          <w:b/>
          <w:szCs w:val="20"/>
        </w:rPr>
        <w:t>voorzitter</w:t>
      </w:r>
      <w:r w:rsidRPr="003C0590">
        <w:rPr>
          <w:rFonts w:cs="Arial"/>
          <w:b/>
          <w:szCs w:val="20"/>
        </w:rPr>
        <w:t xml:space="preserve"> </w:t>
      </w:r>
      <w:r w:rsidRPr="003C0590">
        <w:rPr>
          <w:rFonts w:cs="Arial"/>
          <w:szCs w:val="20"/>
        </w:rPr>
        <w:t xml:space="preserve">opent de </w:t>
      </w:r>
      <w:r>
        <w:rPr>
          <w:rFonts w:cs="Arial"/>
          <w:szCs w:val="20"/>
        </w:rPr>
        <w:t>ve</w:t>
      </w:r>
      <w:r w:rsidRPr="003C0590">
        <w:rPr>
          <w:rFonts w:cs="Arial"/>
          <w:szCs w:val="20"/>
        </w:rPr>
        <w:t>rgadering</w:t>
      </w:r>
      <w:r w:rsidRPr="00A131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en heet de aanwezigen welkom</w:t>
      </w:r>
      <w:r w:rsidR="00C3215F">
        <w:rPr>
          <w:rFonts w:cs="Arial"/>
          <w:szCs w:val="20"/>
        </w:rPr>
        <w:t xml:space="preserve">. </w:t>
      </w:r>
      <w:r w:rsidR="00FC2CB4">
        <w:rPr>
          <w:rFonts w:cs="Arial"/>
          <w:szCs w:val="20"/>
        </w:rPr>
        <w:t>De </w:t>
      </w:r>
      <w:r w:rsidR="00FC2CB4" w:rsidRPr="009412CB">
        <w:rPr>
          <w:rFonts w:cs="Arial"/>
          <w:b/>
          <w:bCs/>
          <w:szCs w:val="20"/>
        </w:rPr>
        <w:t>voorzitter</w:t>
      </w:r>
      <w:r w:rsidR="00FC2CB4">
        <w:rPr>
          <w:rFonts w:cs="Arial"/>
          <w:szCs w:val="20"/>
        </w:rPr>
        <w:t xml:space="preserve"> </w:t>
      </w:r>
      <w:r w:rsidR="00937EA3">
        <w:rPr>
          <w:rFonts w:cs="Arial"/>
          <w:szCs w:val="20"/>
        </w:rPr>
        <w:t>meldt</w:t>
      </w:r>
      <w:r w:rsidR="00FC2CB4">
        <w:rPr>
          <w:rFonts w:cs="Arial"/>
          <w:szCs w:val="20"/>
        </w:rPr>
        <w:t xml:space="preserve"> dat de heer </w:t>
      </w:r>
      <w:r w:rsidR="00FC2CB4" w:rsidRPr="00FC2CB4">
        <w:rPr>
          <w:rFonts w:cs="Arial"/>
          <w:b/>
          <w:bCs/>
          <w:szCs w:val="20"/>
        </w:rPr>
        <w:t xml:space="preserve">Stolk </w:t>
      </w:r>
      <w:r w:rsidR="00FC2CB4">
        <w:rPr>
          <w:rFonts w:cs="Arial"/>
          <w:szCs w:val="20"/>
        </w:rPr>
        <w:t>tot 15.00</w:t>
      </w:r>
      <w:r w:rsidR="00937EA3">
        <w:rPr>
          <w:rFonts w:cs="Arial"/>
          <w:szCs w:val="20"/>
        </w:rPr>
        <w:t> </w:t>
      </w:r>
      <w:r w:rsidR="00FC2CB4">
        <w:rPr>
          <w:rFonts w:cs="Arial"/>
          <w:szCs w:val="20"/>
        </w:rPr>
        <w:t>uur aanwezig is.</w:t>
      </w:r>
    </w:p>
    <w:p w14:paraId="6B0C8C99" w14:textId="77777777" w:rsidR="00AE2A0F" w:rsidRDefault="00AE2A0F" w:rsidP="00AE2A0F">
      <w:pPr>
        <w:rPr>
          <w:szCs w:val="20"/>
        </w:rPr>
      </w:pPr>
    </w:p>
    <w:p w14:paraId="04408958" w14:textId="62F62007" w:rsidR="00AE2A0F" w:rsidRDefault="00B86797" w:rsidP="00AE2A0F">
      <w:pPr>
        <w:tabs>
          <w:tab w:val="num" w:pos="0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Mededelingen</w:t>
      </w:r>
    </w:p>
    <w:p w14:paraId="7AED8D9F" w14:textId="17521698" w:rsidR="00D03AEB" w:rsidRDefault="00FC2CB4" w:rsidP="00AE2A0F">
      <w:pPr>
        <w:tabs>
          <w:tab w:val="num" w:pos="0"/>
        </w:tabs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Terugkoppeling bezoek v</w:t>
      </w:r>
      <w:r w:rsidRPr="00FC2CB4">
        <w:rPr>
          <w:rFonts w:cs="Arial"/>
          <w:i/>
          <w:iCs/>
          <w:szCs w:val="20"/>
        </w:rPr>
        <w:t>i</w:t>
      </w:r>
      <w:r>
        <w:rPr>
          <w:rFonts w:cs="Arial"/>
          <w:i/>
          <w:iCs/>
          <w:szCs w:val="20"/>
        </w:rPr>
        <w:t>sitatiecommissie op 6 en 7 juni 2023</w:t>
      </w:r>
    </w:p>
    <w:p w14:paraId="0D9EC470" w14:textId="40DCBF02" w:rsidR="00FC2CB4" w:rsidRDefault="00FC2CB4" w:rsidP="00AE2A0F">
      <w:pPr>
        <w:tabs>
          <w:tab w:val="num" w:pos="0"/>
        </w:tabs>
        <w:rPr>
          <w:rFonts w:cs="Arial"/>
          <w:szCs w:val="20"/>
        </w:rPr>
      </w:pPr>
      <w:r>
        <w:rPr>
          <w:rFonts w:cs="Arial"/>
          <w:szCs w:val="20"/>
        </w:rPr>
        <w:t>De heer </w:t>
      </w:r>
      <w:r w:rsidR="008F1729" w:rsidRPr="008F1729">
        <w:rPr>
          <w:rFonts w:cs="Arial"/>
          <w:b/>
          <w:bCs/>
          <w:szCs w:val="20"/>
        </w:rPr>
        <w:t>Mutter</w:t>
      </w:r>
      <w:r w:rsidR="008F1729">
        <w:rPr>
          <w:rFonts w:cs="Arial"/>
          <w:szCs w:val="20"/>
        </w:rPr>
        <w:t xml:space="preserve"> licht toe dat in het kader van het interbestuurlijk</w:t>
      </w:r>
      <w:r w:rsidR="00663B98">
        <w:rPr>
          <w:rFonts w:cs="Arial"/>
          <w:szCs w:val="20"/>
        </w:rPr>
        <w:t xml:space="preserve"> </w:t>
      </w:r>
      <w:r w:rsidR="008F1729">
        <w:rPr>
          <w:rFonts w:cs="Arial"/>
          <w:szCs w:val="20"/>
        </w:rPr>
        <w:t xml:space="preserve">programma </w:t>
      </w:r>
      <w:r w:rsidR="001A2349">
        <w:rPr>
          <w:rFonts w:cs="Arial"/>
          <w:szCs w:val="20"/>
        </w:rPr>
        <w:t xml:space="preserve">(IBP) </w:t>
      </w:r>
      <w:r w:rsidR="00663B98">
        <w:rPr>
          <w:rFonts w:cs="Arial"/>
          <w:szCs w:val="20"/>
        </w:rPr>
        <w:t>een aantal activiteiten plaatsvindt, waaronder een intercollegiale toets</w:t>
      </w:r>
      <w:r w:rsidR="00043995">
        <w:rPr>
          <w:rFonts w:cs="Arial"/>
          <w:szCs w:val="20"/>
        </w:rPr>
        <w:t>. Een visitatiecommissie</w:t>
      </w:r>
      <w:r w:rsidR="00937EA3">
        <w:rPr>
          <w:rFonts w:cs="Arial"/>
          <w:szCs w:val="20"/>
        </w:rPr>
        <w:t>,</w:t>
      </w:r>
      <w:r w:rsidR="00043995">
        <w:rPr>
          <w:rFonts w:cs="Arial"/>
          <w:szCs w:val="20"/>
        </w:rPr>
        <w:t xml:space="preserve"> bestaande uit d</w:t>
      </w:r>
      <w:r w:rsidR="00663B98">
        <w:rPr>
          <w:rFonts w:cs="Arial"/>
          <w:szCs w:val="20"/>
        </w:rPr>
        <w:t>irecteuren van andere diensten</w:t>
      </w:r>
      <w:r w:rsidR="00043995">
        <w:rPr>
          <w:rFonts w:cs="Arial"/>
          <w:szCs w:val="20"/>
        </w:rPr>
        <w:t xml:space="preserve"> en</w:t>
      </w:r>
      <w:r w:rsidR="00663B98">
        <w:rPr>
          <w:rFonts w:cs="Arial"/>
          <w:szCs w:val="20"/>
        </w:rPr>
        <w:t xml:space="preserve"> een onafhankelijke voorzitter</w:t>
      </w:r>
      <w:r w:rsidR="00937EA3">
        <w:rPr>
          <w:rFonts w:cs="Arial"/>
          <w:szCs w:val="20"/>
        </w:rPr>
        <w:t>,</w:t>
      </w:r>
      <w:r w:rsidR="00663B98">
        <w:rPr>
          <w:rFonts w:cs="Arial"/>
          <w:szCs w:val="20"/>
        </w:rPr>
        <w:t xml:space="preserve"> </w:t>
      </w:r>
      <w:r w:rsidR="00043995">
        <w:rPr>
          <w:rFonts w:cs="Arial"/>
          <w:szCs w:val="20"/>
        </w:rPr>
        <w:t xml:space="preserve">beoordeelt de diensten van de ODMH. </w:t>
      </w:r>
      <w:r w:rsidR="00C504C2">
        <w:rPr>
          <w:rFonts w:cs="Arial"/>
          <w:szCs w:val="20"/>
        </w:rPr>
        <w:t xml:space="preserve">De eerste mondelinge </w:t>
      </w:r>
      <w:r w:rsidR="008F1729">
        <w:rPr>
          <w:rFonts w:cs="Arial"/>
          <w:szCs w:val="20"/>
        </w:rPr>
        <w:t xml:space="preserve">terugkoppeling van de visitatiecommissie </w:t>
      </w:r>
      <w:r w:rsidR="00A720D0">
        <w:rPr>
          <w:rFonts w:cs="Arial"/>
          <w:szCs w:val="20"/>
        </w:rPr>
        <w:t xml:space="preserve">is </w:t>
      </w:r>
      <w:r w:rsidR="008F1729">
        <w:rPr>
          <w:rFonts w:cs="Arial"/>
          <w:szCs w:val="20"/>
        </w:rPr>
        <w:t>positief</w:t>
      </w:r>
      <w:r w:rsidR="00FF4634">
        <w:rPr>
          <w:rFonts w:cs="Arial"/>
          <w:szCs w:val="20"/>
        </w:rPr>
        <w:t>;</w:t>
      </w:r>
      <w:r w:rsidR="00C504C2">
        <w:rPr>
          <w:rFonts w:cs="Arial"/>
          <w:szCs w:val="20"/>
        </w:rPr>
        <w:t xml:space="preserve"> </w:t>
      </w:r>
      <w:r w:rsidR="00360AED">
        <w:rPr>
          <w:rFonts w:cs="Arial"/>
          <w:szCs w:val="20"/>
        </w:rPr>
        <w:t xml:space="preserve">het </w:t>
      </w:r>
      <w:r w:rsidR="00C504C2">
        <w:rPr>
          <w:rFonts w:cs="Arial"/>
          <w:szCs w:val="20"/>
        </w:rPr>
        <w:t xml:space="preserve">schriftelijke </w:t>
      </w:r>
      <w:r w:rsidR="00360AED">
        <w:rPr>
          <w:rFonts w:cs="Arial"/>
          <w:szCs w:val="20"/>
        </w:rPr>
        <w:t xml:space="preserve">rapport </w:t>
      </w:r>
      <w:r w:rsidR="00C504C2">
        <w:rPr>
          <w:rFonts w:cs="Arial"/>
          <w:szCs w:val="20"/>
        </w:rPr>
        <w:t>wordt nog verwacht</w:t>
      </w:r>
      <w:r w:rsidR="008F1729">
        <w:rPr>
          <w:rFonts w:cs="Arial"/>
          <w:szCs w:val="20"/>
        </w:rPr>
        <w:t xml:space="preserve">. </w:t>
      </w:r>
      <w:r w:rsidR="00FF4634">
        <w:rPr>
          <w:rFonts w:cs="Arial"/>
          <w:szCs w:val="20"/>
        </w:rPr>
        <w:t>De visitatiecommissie heeft de volgende</w:t>
      </w:r>
      <w:r w:rsidR="009412CB">
        <w:rPr>
          <w:rFonts w:cs="Arial"/>
          <w:szCs w:val="20"/>
        </w:rPr>
        <w:t xml:space="preserve"> aandachtspunten</w:t>
      </w:r>
      <w:r w:rsidR="00FF4634">
        <w:rPr>
          <w:rFonts w:cs="Arial"/>
          <w:szCs w:val="20"/>
        </w:rPr>
        <w:t xml:space="preserve"> benoemd:</w:t>
      </w:r>
      <w:r w:rsidR="009412CB">
        <w:rPr>
          <w:rFonts w:cs="Arial"/>
          <w:szCs w:val="20"/>
        </w:rPr>
        <w:t xml:space="preserve"> </w:t>
      </w:r>
      <w:r w:rsidR="00A720D0">
        <w:rPr>
          <w:rFonts w:cs="Arial"/>
          <w:szCs w:val="20"/>
        </w:rPr>
        <w:t>het</w:t>
      </w:r>
      <w:r w:rsidR="008F1729">
        <w:rPr>
          <w:rFonts w:cs="Arial"/>
          <w:szCs w:val="20"/>
        </w:rPr>
        <w:t xml:space="preserve"> strafrecht </w:t>
      </w:r>
      <w:r w:rsidR="00FF4634">
        <w:rPr>
          <w:rFonts w:cs="Arial"/>
          <w:szCs w:val="20"/>
        </w:rPr>
        <w:t xml:space="preserve">behoeft </w:t>
      </w:r>
      <w:r w:rsidR="00A720D0">
        <w:rPr>
          <w:rFonts w:cs="Arial"/>
          <w:szCs w:val="20"/>
        </w:rPr>
        <w:t xml:space="preserve">meer aandacht </w:t>
      </w:r>
      <w:r w:rsidR="008F1729">
        <w:rPr>
          <w:rFonts w:cs="Arial"/>
          <w:szCs w:val="20"/>
        </w:rPr>
        <w:t xml:space="preserve">en het risicomodel </w:t>
      </w:r>
      <w:r w:rsidR="00FF4634">
        <w:rPr>
          <w:rFonts w:cs="Arial"/>
          <w:szCs w:val="20"/>
        </w:rPr>
        <w:t xml:space="preserve">aan de hand waarvan de planning van de controles wordt gemaakt dient te worden doorontwikkeld. </w:t>
      </w:r>
      <w:r w:rsidR="00A720D0">
        <w:rPr>
          <w:rFonts w:cs="Arial"/>
          <w:szCs w:val="20"/>
        </w:rPr>
        <w:t xml:space="preserve">De ODMH </w:t>
      </w:r>
      <w:r w:rsidR="00613DF4">
        <w:rPr>
          <w:rFonts w:cs="Arial"/>
          <w:szCs w:val="20"/>
        </w:rPr>
        <w:t>herkent deze uitdagingen</w:t>
      </w:r>
      <w:r w:rsidR="00A720D0">
        <w:rPr>
          <w:rFonts w:cs="Arial"/>
          <w:szCs w:val="20"/>
        </w:rPr>
        <w:t>.</w:t>
      </w:r>
    </w:p>
    <w:p w14:paraId="0D04B3DD" w14:textId="77777777" w:rsidR="00360AED" w:rsidRDefault="00360AED" w:rsidP="00AE2A0F">
      <w:pPr>
        <w:tabs>
          <w:tab w:val="num" w:pos="0"/>
        </w:tabs>
        <w:rPr>
          <w:rFonts w:cs="Arial"/>
          <w:szCs w:val="20"/>
        </w:rPr>
      </w:pPr>
    </w:p>
    <w:p w14:paraId="5B90D195" w14:textId="14D89A82" w:rsidR="00360AED" w:rsidRPr="00FC2CB4" w:rsidRDefault="00360AED" w:rsidP="00AE2A0F">
      <w:pPr>
        <w:tabs>
          <w:tab w:val="num" w:pos="0"/>
        </w:tabs>
        <w:rPr>
          <w:rFonts w:cs="Arial"/>
          <w:szCs w:val="20"/>
        </w:rPr>
      </w:pPr>
      <w:r>
        <w:rPr>
          <w:rFonts w:cs="Arial"/>
          <w:szCs w:val="20"/>
        </w:rPr>
        <w:t>De </w:t>
      </w:r>
      <w:r w:rsidRPr="006C75CD">
        <w:rPr>
          <w:rFonts w:cs="Arial"/>
          <w:b/>
          <w:bCs/>
          <w:szCs w:val="20"/>
        </w:rPr>
        <w:t>voorzitter</w:t>
      </w:r>
      <w:r>
        <w:rPr>
          <w:rFonts w:cs="Arial"/>
          <w:szCs w:val="20"/>
        </w:rPr>
        <w:t xml:space="preserve"> geeft aan dat het </w:t>
      </w:r>
      <w:r w:rsidR="001A2349">
        <w:rPr>
          <w:rFonts w:cs="Arial"/>
          <w:szCs w:val="20"/>
        </w:rPr>
        <w:t>IBP</w:t>
      </w:r>
      <w:r w:rsidR="00523718">
        <w:rPr>
          <w:rFonts w:cs="Arial"/>
          <w:szCs w:val="20"/>
        </w:rPr>
        <w:t>,</w:t>
      </w:r>
      <w:r w:rsidR="009B7F49">
        <w:rPr>
          <w:rFonts w:cs="Arial"/>
          <w:szCs w:val="20"/>
        </w:rPr>
        <w:t xml:space="preserve"> </w:t>
      </w:r>
      <w:r w:rsidR="006C75CD">
        <w:rPr>
          <w:rFonts w:cs="Arial"/>
          <w:szCs w:val="20"/>
        </w:rPr>
        <w:t>dat zich over de robuustheidscriteria buigt</w:t>
      </w:r>
      <w:r w:rsidR="00523718">
        <w:rPr>
          <w:rFonts w:cs="Arial"/>
          <w:szCs w:val="20"/>
        </w:rPr>
        <w:t>,</w:t>
      </w:r>
      <w:r w:rsidR="006C75CD">
        <w:rPr>
          <w:rFonts w:cs="Arial"/>
          <w:szCs w:val="20"/>
        </w:rPr>
        <w:t xml:space="preserve"> </w:t>
      </w:r>
      <w:r w:rsidR="0073311D">
        <w:rPr>
          <w:rFonts w:cs="Arial"/>
          <w:szCs w:val="20"/>
        </w:rPr>
        <w:t>op korte termijn</w:t>
      </w:r>
      <w:r w:rsidR="009B7F49">
        <w:rPr>
          <w:rFonts w:cs="Arial"/>
          <w:szCs w:val="20"/>
        </w:rPr>
        <w:t xml:space="preserve"> </w:t>
      </w:r>
      <w:r w:rsidR="007D178F">
        <w:rPr>
          <w:rFonts w:cs="Arial"/>
          <w:szCs w:val="20"/>
        </w:rPr>
        <w:t xml:space="preserve">met een </w:t>
      </w:r>
      <w:r w:rsidR="009B7F49">
        <w:rPr>
          <w:rFonts w:cs="Arial"/>
          <w:szCs w:val="20"/>
        </w:rPr>
        <w:t>conclusie</w:t>
      </w:r>
      <w:r w:rsidR="006C75CD">
        <w:rPr>
          <w:rFonts w:cs="Arial"/>
          <w:szCs w:val="20"/>
        </w:rPr>
        <w:t xml:space="preserve"> komt. De brief </w:t>
      </w:r>
      <w:r w:rsidR="00AA1CAA">
        <w:rPr>
          <w:rFonts w:cs="Arial"/>
          <w:szCs w:val="20"/>
        </w:rPr>
        <w:t xml:space="preserve">van </w:t>
      </w:r>
      <w:r w:rsidR="001A2349">
        <w:rPr>
          <w:rFonts w:cs="Arial"/>
          <w:szCs w:val="20"/>
        </w:rPr>
        <w:t>de Vereniging van Nederlandse Gemeenten (</w:t>
      </w:r>
      <w:r w:rsidR="00AA1CAA">
        <w:rPr>
          <w:rFonts w:cs="Arial"/>
          <w:szCs w:val="20"/>
        </w:rPr>
        <w:t>VNG</w:t>
      </w:r>
      <w:r w:rsidR="001A2349">
        <w:rPr>
          <w:rFonts w:cs="Arial"/>
          <w:szCs w:val="20"/>
        </w:rPr>
        <w:t>)</w:t>
      </w:r>
      <w:r w:rsidR="00AA1CAA">
        <w:rPr>
          <w:rFonts w:cs="Arial"/>
          <w:szCs w:val="20"/>
        </w:rPr>
        <w:t xml:space="preserve"> waarin </w:t>
      </w:r>
      <w:r w:rsidR="001A2349">
        <w:rPr>
          <w:rFonts w:cs="Arial"/>
          <w:szCs w:val="20"/>
        </w:rPr>
        <w:t xml:space="preserve">zes </w:t>
      </w:r>
      <w:r w:rsidR="00EE67F4">
        <w:rPr>
          <w:rFonts w:cs="Arial"/>
          <w:szCs w:val="20"/>
        </w:rPr>
        <w:t>robuustheids</w:t>
      </w:r>
      <w:r w:rsidR="001A2349">
        <w:rPr>
          <w:rFonts w:cs="Arial"/>
          <w:szCs w:val="20"/>
        </w:rPr>
        <w:t xml:space="preserve">criteria zijn </w:t>
      </w:r>
      <w:r w:rsidR="00AA1CAA">
        <w:rPr>
          <w:rFonts w:cs="Arial"/>
          <w:szCs w:val="20"/>
        </w:rPr>
        <w:t>geformuleerd</w:t>
      </w:r>
      <w:r w:rsidR="00122E91">
        <w:rPr>
          <w:rFonts w:cs="Arial"/>
          <w:szCs w:val="20"/>
        </w:rPr>
        <w:t>,</w:t>
      </w:r>
      <w:r w:rsidR="00AA1CAA">
        <w:rPr>
          <w:rFonts w:cs="Arial"/>
          <w:szCs w:val="20"/>
        </w:rPr>
        <w:t xml:space="preserve"> is door een </w:t>
      </w:r>
      <w:r w:rsidR="00122E91">
        <w:rPr>
          <w:rFonts w:cs="Arial"/>
          <w:szCs w:val="20"/>
        </w:rPr>
        <w:t xml:space="preserve">bestuurlijke </w:t>
      </w:r>
      <w:r w:rsidR="00AA1CAA">
        <w:rPr>
          <w:rFonts w:cs="Arial"/>
          <w:szCs w:val="20"/>
        </w:rPr>
        <w:t xml:space="preserve">werkgroep </w:t>
      </w:r>
      <w:r w:rsidR="006C75CD">
        <w:rPr>
          <w:rFonts w:cs="Arial"/>
          <w:szCs w:val="20"/>
        </w:rPr>
        <w:t xml:space="preserve">met de staatssecretaris </w:t>
      </w:r>
      <w:r w:rsidR="006C75CD">
        <w:rPr>
          <w:rFonts w:cs="Arial"/>
          <w:szCs w:val="20"/>
        </w:rPr>
        <w:lastRenderedPageBreak/>
        <w:t xml:space="preserve">besproken. </w:t>
      </w:r>
      <w:r w:rsidR="00122E91">
        <w:rPr>
          <w:rFonts w:cs="Arial"/>
          <w:szCs w:val="20"/>
        </w:rPr>
        <w:t>De </w:t>
      </w:r>
      <w:r w:rsidR="00122E91" w:rsidRPr="00A55572">
        <w:rPr>
          <w:rFonts w:cs="Arial"/>
          <w:b/>
          <w:bCs/>
          <w:szCs w:val="20"/>
        </w:rPr>
        <w:t>voorzitter</w:t>
      </w:r>
      <w:r w:rsidR="00122E91">
        <w:rPr>
          <w:rFonts w:cs="Arial"/>
          <w:szCs w:val="20"/>
        </w:rPr>
        <w:t xml:space="preserve"> verwacht dat de criteria </w:t>
      </w:r>
      <w:r w:rsidR="00EE67F4">
        <w:rPr>
          <w:rFonts w:cs="Arial"/>
          <w:szCs w:val="20"/>
        </w:rPr>
        <w:t>middels</w:t>
      </w:r>
      <w:r w:rsidR="00122E91">
        <w:rPr>
          <w:rFonts w:cs="Arial"/>
          <w:szCs w:val="20"/>
        </w:rPr>
        <w:t xml:space="preserve"> een Kamerbrief </w:t>
      </w:r>
      <w:r w:rsidR="00523718">
        <w:rPr>
          <w:rFonts w:cs="Arial"/>
          <w:szCs w:val="20"/>
        </w:rPr>
        <w:t xml:space="preserve">aan de besturen van </w:t>
      </w:r>
      <w:r w:rsidR="00EE67F4">
        <w:rPr>
          <w:rFonts w:cs="Arial"/>
          <w:szCs w:val="20"/>
        </w:rPr>
        <w:t xml:space="preserve">de </w:t>
      </w:r>
      <w:r w:rsidR="00523718">
        <w:rPr>
          <w:rFonts w:cs="Arial"/>
          <w:szCs w:val="20"/>
        </w:rPr>
        <w:t xml:space="preserve">omgevingsdiensten </w:t>
      </w:r>
      <w:r w:rsidR="00EE67F4">
        <w:rPr>
          <w:rFonts w:cs="Arial"/>
          <w:szCs w:val="20"/>
        </w:rPr>
        <w:t xml:space="preserve">worden gecommuniceerd met </w:t>
      </w:r>
      <w:r w:rsidR="009859CF">
        <w:rPr>
          <w:rFonts w:cs="Arial"/>
          <w:szCs w:val="20"/>
        </w:rPr>
        <w:t xml:space="preserve">de opdracht </w:t>
      </w:r>
      <w:r w:rsidR="00523718">
        <w:rPr>
          <w:rFonts w:cs="Arial"/>
          <w:szCs w:val="20"/>
        </w:rPr>
        <w:t xml:space="preserve">in Q3 2023 aan te geven of zij </w:t>
      </w:r>
      <w:r w:rsidR="00EE67F4">
        <w:rPr>
          <w:rFonts w:cs="Arial"/>
          <w:szCs w:val="20"/>
        </w:rPr>
        <w:t xml:space="preserve">aan de criteria </w:t>
      </w:r>
      <w:r w:rsidR="00523718">
        <w:rPr>
          <w:rFonts w:cs="Arial"/>
          <w:szCs w:val="20"/>
        </w:rPr>
        <w:t>voldoen.</w:t>
      </w:r>
      <w:r w:rsidR="007D178F">
        <w:rPr>
          <w:rFonts w:cs="Arial"/>
          <w:szCs w:val="20"/>
        </w:rPr>
        <w:t xml:space="preserve"> </w:t>
      </w:r>
      <w:r w:rsidR="00A55572">
        <w:rPr>
          <w:rFonts w:cs="Arial"/>
          <w:szCs w:val="20"/>
        </w:rPr>
        <w:t>Het DB komt in september 2023 met een voorstel</w:t>
      </w:r>
      <w:r w:rsidR="009859CF">
        <w:rPr>
          <w:rFonts w:cs="Arial"/>
          <w:szCs w:val="20"/>
        </w:rPr>
        <w:t xml:space="preserve"> </w:t>
      </w:r>
      <w:r w:rsidR="00634CD2">
        <w:rPr>
          <w:rFonts w:cs="Arial"/>
          <w:szCs w:val="20"/>
        </w:rPr>
        <w:t xml:space="preserve">waarin wordt ingegaan op de robuustheidscriteria, in hoeverre de ODMH daaraan voldoet en welke stappen nog moeten worden gezet. </w:t>
      </w:r>
      <w:r w:rsidR="007D178F">
        <w:rPr>
          <w:rFonts w:cs="Arial"/>
          <w:szCs w:val="20"/>
        </w:rPr>
        <w:t xml:space="preserve">Omgevingsdiensten die niet </w:t>
      </w:r>
      <w:r w:rsidR="00A55572">
        <w:rPr>
          <w:rFonts w:cs="Arial"/>
          <w:szCs w:val="20"/>
        </w:rPr>
        <w:t>of niet volledig aan de criteria</w:t>
      </w:r>
      <w:r w:rsidR="00634CD2" w:rsidRPr="00634CD2">
        <w:rPr>
          <w:rFonts w:cs="Arial"/>
          <w:szCs w:val="20"/>
        </w:rPr>
        <w:t xml:space="preserve"> </w:t>
      </w:r>
      <w:r w:rsidR="00634CD2">
        <w:rPr>
          <w:rFonts w:cs="Arial"/>
          <w:szCs w:val="20"/>
        </w:rPr>
        <w:t>voldoen</w:t>
      </w:r>
      <w:r w:rsidR="007D178F">
        <w:rPr>
          <w:rFonts w:cs="Arial"/>
          <w:szCs w:val="20"/>
        </w:rPr>
        <w:t>, moeten in Q1</w:t>
      </w:r>
      <w:r w:rsidR="00A55572">
        <w:rPr>
          <w:rFonts w:cs="Arial"/>
          <w:szCs w:val="20"/>
        </w:rPr>
        <w:t> 2024</w:t>
      </w:r>
      <w:r w:rsidR="007D178F">
        <w:rPr>
          <w:rFonts w:cs="Arial"/>
          <w:szCs w:val="20"/>
        </w:rPr>
        <w:t xml:space="preserve"> een plan van aanpak </w:t>
      </w:r>
      <w:r w:rsidR="00634CD2">
        <w:rPr>
          <w:rFonts w:cs="Arial"/>
          <w:szCs w:val="20"/>
        </w:rPr>
        <w:t>indienen</w:t>
      </w:r>
      <w:r w:rsidR="007D178F">
        <w:rPr>
          <w:rFonts w:cs="Arial"/>
          <w:szCs w:val="20"/>
        </w:rPr>
        <w:t>.</w:t>
      </w:r>
    </w:p>
    <w:p w14:paraId="0E2E14FB" w14:textId="77777777" w:rsidR="00D03AEB" w:rsidRPr="00D03AEB" w:rsidRDefault="00D03AEB" w:rsidP="00D03AEB">
      <w:pPr>
        <w:tabs>
          <w:tab w:val="left" w:pos="540"/>
        </w:tabs>
        <w:rPr>
          <w:rFonts w:cs="Arial"/>
          <w:b/>
          <w:szCs w:val="20"/>
        </w:rPr>
      </w:pPr>
    </w:p>
    <w:p w14:paraId="52015D45" w14:textId="77777777" w:rsidR="007524B5" w:rsidRDefault="00AE2A0F" w:rsidP="003026B9">
      <w:pPr>
        <w:pStyle w:val="Lijstalinea"/>
        <w:numPr>
          <w:ilvl w:val="0"/>
          <w:numId w:val="1"/>
        </w:numPr>
        <w:tabs>
          <w:tab w:val="left" w:pos="567"/>
        </w:tabs>
        <w:rPr>
          <w:rFonts w:cs="Arial"/>
          <w:i/>
          <w:szCs w:val="20"/>
        </w:rPr>
      </w:pPr>
      <w:r w:rsidRPr="003026B9">
        <w:rPr>
          <w:rFonts w:cs="Arial"/>
          <w:b/>
          <w:szCs w:val="20"/>
        </w:rPr>
        <w:t>Vaststellen agenda</w:t>
      </w:r>
    </w:p>
    <w:p w14:paraId="42B1D30B" w14:textId="5133F9C2" w:rsidR="00AE2A0F" w:rsidRPr="007524B5" w:rsidRDefault="00AE2A0F" w:rsidP="007524B5">
      <w:pPr>
        <w:tabs>
          <w:tab w:val="left" w:pos="567"/>
        </w:tabs>
        <w:rPr>
          <w:rFonts w:cs="Arial"/>
          <w:i/>
          <w:szCs w:val="20"/>
        </w:rPr>
      </w:pPr>
      <w:r w:rsidRPr="007524B5">
        <w:rPr>
          <w:rFonts w:cs="Arial"/>
          <w:i/>
          <w:szCs w:val="20"/>
        </w:rPr>
        <w:t>De agenda wordt conform vastgesteld.</w:t>
      </w:r>
    </w:p>
    <w:p w14:paraId="55CE1A43" w14:textId="77777777" w:rsidR="003026B9" w:rsidRPr="003026B9" w:rsidRDefault="003026B9" w:rsidP="003026B9">
      <w:pPr>
        <w:tabs>
          <w:tab w:val="left" w:pos="567"/>
        </w:tabs>
        <w:rPr>
          <w:rFonts w:cs="Arial"/>
          <w:i/>
          <w:szCs w:val="20"/>
        </w:rPr>
      </w:pPr>
    </w:p>
    <w:p w14:paraId="6CF5B3D4" w14:textId="624D6212" w:rsidR="003026B9" w:rsidRPr="003026B9" w:rsidRDefault="003026B9" w:rsidP="003026B9">
      <w:pPr>
        <w:pStyle w:val="Lijstalinea"/>
        <w:numPr>
          <w:ilvl w:val="0"/>
          <w:numId w:val="1"/>
        </w:numPr>
        <w:tabs>
          <w:tab w:val="left" w:pos="567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Conceptverslag AB-vergadering van 9 maart 2023</w:t>
      </w:r>
    </w:p>
    <w:p w14:paraId="3AFA2B7B" w14:textId="2CDFB09B" w:rsidR="00AE2A0F" w:rsidRDefault="003026B9" w:rsidP="00AE2A0F">
      <w:pPr>
        <w:tabs>
          <w:tab w:val="left" w:pos="540"/>
        </w:tabs>
        <w:rPr>
          <w:rFonts w:cs="Arial"/>
          <w:i/>
          <w:szCs w:val="20"/>
        </w:rPr>
      </w:pPr>
      <w:r w:rsidRPr="007524B5">
        <w:rPr>
          <w:rFonts w:cs="Arial"/>
          <w:i/>
          <w:szCs w:val="20"/>
        </w:rPr>
        <w:t>Het verslag wordt conform vastgesteld.</w:t>
      </w:r>
    </w:p>
    <w:p w14:paraId="5EEFFE37" w14:textId="77777777" w:rsidR="0038619B" w:rsidRDefault="0038619B" w:rsidP="00AE2A0F">
      <w:pPr>
        <w:tabs>
          <w:tab w:val="left" w:pos="540"/>
        </w:tabs>
        <w:rPr>
          <w:rFonts w:cs="Arial"/>
          <w:i/>
          <w:szCs w:val="20"/>
        </w:rPr>
      </w:pPr>
    </w:p>
    <w:p w14:paraId="37F871AD" w14:textId="6E5B774B" w:rsidR="0038619B" w:rsidRPr="007936D5" w:rsidRDefault="003026B9" w:rsidP="0067633F">
      <w:pPr>
        <w:tabs>
          <w:tab w:val="left" w:pos="567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4</w:t>
      </w:r>
      <w:r w:rsidR="0038619B" w:rsidRPr="007936D5">
        <w:rPr>
          <w:rFonts w:cs="Arial"/>
          <w:b/>
          <w:szCs w:val="20"/>
        </w:rPr>
        <w:t>.</w:t>
      </w:r>
      <w:r w:rsidR="0038619B" w:rsidRPr="007936D5">
        <w:rPr>
          <w:rFonts w:cs="Arial"/>
          <w:b/>
          <w:szCs w:val="20"/>
        </w:rPr>
        <w:tab/>
      </w:r>
      <w:r w:rsidR="00D03AEB">
        <w:rPr>
          <w:rFonts w:cs="Arial"/>
          <w:b/>
          <w:szCs w:val="20"/>
        </w:rPr>
        <w:t xml:space="preserve">Productenboek </w:t>
      </w:r>
      <w:r>
        <w:rPr>
          <w:rFonts w:cs="Arial"/>
          <w:b/>
          <w:szCs w:val="20"/>
        </w:rPr>
        <w:t>2024</w:t>
      </w:r>
    </w:p>
    <w:p w14:paraId="6F228148" w14:textId="2E16C6BF" w:rsidR="00767736" w:rsidRDefault="007524B5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De </w:t>
      </w:r>
      <w:r w:rsidRPr="007524B5">
        <w:rPr>
          <w:rFonts w:cs="Arial"/>
          <w:b/>
          <w:bCs/>
          <w:szCs w:val="20"/>
        </w:rPr>
        <w:t xml:space="preserve">voorzitter </w:t>
      </w:r>
      <w:r>
        <w:rPr>
          <w:rFonts w:cs="Arial"/>
          <w:szCs w:val="20"/>
        </w:rPr>
        <w:t>licht toe dat het productenboek</w:t>
      </w:r>
      <w:r w:rsidR="00634CD2">
        <w:rPr>
          <w:rFonts w:cs="Arial"/>
          <w:szCs w:val="20"/>
        </w:rPr>
        <w:t xml:space="preserve"> is geactualiseerd</w:t>
      </w:r>
      <w:r>
        <w:rPr>
          <w:rFonts w:cs="Arial"/>
          <w:szCs w:val="20"/>
        </w:rPr>
        <w:t xml:space="preserve"> op basis van de nieuwe </w:t>
      </w:r>
      <w:r w:rsidR="00634CD2">
        <w:rPr>
          <w:rFonts w:cs="Arial"/>
          <w:szCs w:val="20"/>
        </w:rPr>
        <w:t>O</w:t>
      </w:r>
      <w:r>
        <w:rPr>
          <w:rFonts w:cs="Arial"/>
          <w:szCs w:val="20"/>
        </w:rPr>
        <w:t>mgevingswet</w:t>
      </w:r>
      <w:r w:rsidR="00634CD2">
        <w:rPr>
          <w:rFonts w:cs="Arial"/>
          <w:szCs w:val="20"/>
        </w:rPr>
        <w:t> 2024</w:t>
      </w:r>
      <w:r>
        <w:rPr>
          <w:rFonts w:cs="Arial"/>
          <w:szCs w:val="20"/>
        </w:rPr>
        <w:t xml:space="preserve"> die naar alle waarschijnlijkheid op 1 januari 2024 wordt ingevoerd. </w:t>
      </w:r>
    </w:p>
    <w:p w14:paraId="689EA223" w14:textId="77777777" w:rsidR="007524B5" w:rsidRDefault="007524B5" w:rsidP="00AE2A0F">
      <w:pPr>
        <w:tabs>
          <w:tab w:val="left" w:pos="540"/>
        </w:tabs>
        <w:rPr>
          <w:rFonts w:cs="Arial"/>
          <w:szCs w:val="20"/>
        </w:rPr>
      </w:pPr>
    </w:p>
    <w:p w14:paraId="19C6918F" w14:textId="12F96F72" w:rsidR="00767736" w:rsidRPr="007524B5" w:rsidRDefault="00767736" w:rsidP="00AE2A0F">
      <w:pPr>
        <w:tabs>
          <w:tab w:val="left" w:pos="540"/>
        </w:tabs>
        <w:rPr>
          <w:rFonts w:cs="Arial"/>
          <w:i/>
          <w:szCs w:val="20"/>
        </w:rPr>
      </w:pPr>
      <w:r w:rsidRPr="007524B5">
        <w:rPr>
          <w:rFonts w:cs="Arial"/>
          <w:i/>
          <w:szCs w:val="20"/>
        </w:rPr>
        <w:t>Het productenboek Omgevingswet 20</w:t>
      </w:r>
      <w:r w:rsidR="003026B9" w:rsidRPr="007524B5">
        <w:rPr>
          <w:rFonts w:cs="Arial"/>
          <w:i/>
          <w:szCs w:val="20"/>
        </w:rPr>
        <w:t>24</w:t>
      </w:r>
      <w:r w:rsidRPr="007524B5">
        <w:rPr>
          <w:rFonts w:cs="Arial"/>
          <w:i/>
          <w:szCs w:val="20"/>
        </w:rPr>
        <w:t xml:space="preserve"> wordt conform vastgesteld.</w:t>
      </w:r>
    </w:p>
    <w:p w14:paraId="130B9F9A" w14:textId="77777777" w:rsidR="00697772" w:rsidRDefault="00697772" w:rsidP="00AE2A0F">
      <w:pPr>
        <w:tabs>
          <w:tab w:val="left" w:pos="540"/>
        </w:tabs>
        <w:rPr>
          <w:rFonts w:cs="Arial"/>
          <w:szCs w:val="20"/>
        </w:rPr>
      </w:pPr>
    </w:p>
    <w:p w14:paraId="4D330FE1" w14:textId="2B334AA9" w:rsidR="0074292E" w:rsidRPr="0074292E" w:rsidRDefault="0074292E" w:rsidP="0074292E">
      <w:pPr>
        <w:tabs>
          <w:tab w:val="left" w:pos="540"/>
        </w:tabs>
        <w:rPr>
          <w:rFonts w:cs="Arial"/>
          <w:b/>
          <w:bCs/>
          <w:szCs w:val="20"/>
        </w:rPr>
      </w:pPr>
      <w:r w:rsidRPr="0074292E">
        <w:rPr>
          <w:rFonts w:cs="Arial"/>
          <w:b/>
          <w:bCs/>
          <w:szCs w:val="20"/>
        </w:rPr>
        <w:t>5.</w:t>
      </w:r>
      <w:r w:rsidRPr="0074292E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>Beleidsregel voorafgaand bodemonderzoek bij bouwactiviteiten O</w:t>
      </w:r>
      <w:r w:rsidR="000550C6">
        <w:rPr>
          <w:rFonts w:cs="Arial"/>
          <w:b/>
          <w:bCs/>
          <w:szCs w:val="20"/>
        </w:rPr>
        <w:t>mgevingswet</w:t>
      </w:r>
    </w:p>
    <w:p w14:paraId="59B504AD" w14:textId="66270BBB" w:rsidR="0074292E" w:rsidRDefault="000B66A0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De </w:t>
      </w:r>
      <w:r w:rsidRPr="000B66A0">
        <w:rPr>
          <w:rFonts w:cs="Arial"/>
          <w:b/>
          <w:bCs/>
          <w:szCs w:val="20"/>
        </w:rPr>
        <w:t>voorzitter</w:t>
      </w:r>
      <w:r>
        <w:rPr>
          <w:rFonts w:cs="Arial"/>
          <w:szCs w:val="20"/>
        </w:rPr>
        <w:t xml:space="preserve"> geeft aan dat </w:t>
      </w:r>
      <w:r w:rsidR="000550C6">
        <w:rPr>
          <w:rFonts w:cs="Arial"/>
          <w:szCs w:val="20"/>
        </w:rPr>
        <w:t>de beleidsregel is geactualiseerd</w:t>
      </w:r>
      <w:r>
        <w:rPr>
          <w:rFonts w:cs="Arial"/>
          <w:szCs w:val="20"/>
        </w:rPr>
        <w:t xml:space="preserve"> in het licht van de nieuwe </w:t>
      </w:r>
      <w:r w:rsidR="006A308E">
        <w:rPr>
          <w:rFonts w:cs="Arial"/>
          <w:szCs w:val="20"/>
        </w:rPr>
        <w:t>O</w:t>
      </w:r>
      <w:r>
        <w:rPr>
          <w:rFonts w:cs="Arial"/>
          <w:szCs w:val="20"/>
        </w:rPr>
        <w:t>mgevingswet</w:t>
      </w:r>
      <w:r w:rsidR="006A308E">
        <w:rPr>
          <w:rFonts w:cs="Arial"/>
          <w:szCs w:val="20"/>
        </w:rPr>
        <w:t> 2024</w:t>
      </w:r>
      <w:r>
        <w:rPr>
          <w:rFonts w:cs="Arial"/>
          <w:szCs w:val="20"/>
        </w:rPr>
        <w:t xml:space="preserve"> die </w:t>
      </w:r>
      <w:r w:rsidR="006A308E">
        <w:rPr>
          <w:rFonts w:cs="Arial"/>
          <w:szCs w:val="20"/>
        </w:rPr>
        <w:t xml:space="preserve">waarschijnlijk </w:t>
      </w:r>
      <w:r>
        <w:rPr>
          <w:rFonts w:cs="Arial"/>
          <w:szCs w:val="20"/>
        </w:rPr>
        <w:t xml:space="preserve">per 1 januari 2024 wordt ingevoerd. De beleidsregel heeft betrekking op </w:t>
      </w:r>
      <w:proofErr w:type="spellStart"/>
      <w:r>
        <w:rPr>
          <w:rFonts w:cs="Arial"/>
          <w:szCs w:val="20"/>
        </w:rPr>
        <w:t>bodemchemisch</w:t>
      </w:r>
      <w:proofErr w:type="spellEnd"/>
      <w:r>
        <w:rPr>
          <w:rFonts w:cs="Arial"/>
          <w:szCs w:val="20"/>
        </w:rPr>
        <w:t xml:space="preserve"> onderzoek en niet op asbest.</w:t>
      </w:r>
    </w:p>
    <w:p w14:paraId="16613FCC" w14:textId="77777777" w:rsidR="000B66A0" w:rsidRDefault="000B66A0" w:rsidP="00AE2A0F">
      <w:pPr>
        <w:tabs>
          <w:tab w:val="left" w:pos="540"/>
        </w:tabs>
        <w:rPr>
          <w:rFonts w:cs="Arial"/>
          <w:szCs w:val="20"/>
        </w:rPr>
      </w:pPr>
    </w:p>
    <w:p w14:paraId="003B2524" w14:textId="21E3F8D5" w:rsidR="005520C8" w:rsidRPr="007524B5" w:rsidRDefault="005520C8" w:rsidP="005520C8">
      <w:pPr>
        <w:tabs>
          <w:tab w:val="left" w:pos="54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De beleidsregel voorafgaand bodemonderzoek bij bouwactiviteiten </w:t>
      </w:r>
      <w:r w:rsidR="00672D0F">
        <w:rPr>
          <w:rFonts w:cs="Arial"/>
          <w:i/>
          <w:szCs w:val="20"/>
        </w:rPr>
        <w:t xml:space="preserve">onder de </w:t>
      </w:r>
      <w:r>
        <w:rPr>
          <w:rFonts w:cs="Arial"/>
          <w:i/>
          <w:szCs w:val="20"/>
        </w:rPr>
        <w:t>O</w:t>
      </w:r>
      <w:r w:rsidR="00672D0F">
        <w:rPr>
          <w:rFonts w:cs="Arial"/>
          <w:i/>
          <w:szCs w:val="20"/>
        </w:rPr>
        <w:t>mgevingswet</w:t>
      </w:r>
      <w:r w:rsidRPr="007524B5">
        <w:rPr>
          <w:rFonts w:cs="Arial"/>
          <w:i/>
          <w:szCs w:val="20"/>
        </w:rPr>
        <w:t xml:space="preserve"> wordt conform vastgesteld</w:t>
      </w:r>
      <w:r w:rsidR="00672D0F">
        <w:rPr>
          <w:rFonts w:cs="Arial"/>
          <w:i/>
          <w:szCs w:val="20"/>
        </w:rPr>
        <w:t>. De beleidsregel wordt voor formele vaststelling voorgelegd aan de colleges van B en W.</w:t>
      </w:r>
    </w:p>
    <w:p w14:paraId="468F01CD" w14:textId="77777777" w:rsidR="000B66A0" w:rsidRPr="007936D5" w:rsidRDefault="000B66A0" w:rsidP="00AE2A0F">
      <w:pPr>
        <w:tabs>
          <w:tab w:val="left" w:pos="540"/>
        </w:tabs>
        <w:rPr>
          <w:rFonts w:cs="Arial"/>
          <w:szCs w:val="20"/>
        </w:rPr>
      </w:pPr>
    </w:p>
    <w:p w14:paraId="79FB9DFD" w14:textId="763319F2" w:rsidR="00D03AEB" w:rsidRPr="00D03AEB" w:rsidRDefault="000F1F60" w:rsidP="0067633F">
      <w:pPr>
        <w:tabs>
          <w:tab w:val="left" w:pos="567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6</w:t>
      </w:r>
      <w:r w:rsidR="00D03AEB" w:rsidRPr="00D03AEB">
        <w:rPr>
          <w:rFonts w:cs="Arial"/>
          <w:b/>
          <w:szCs w:val="20"/>
        </w:rPr>
        <w:t>.</w:t>
      </w:r>
      <w:r w:rsidR="00D03AEB" w:rsidRPr="00D03AEB">
        <w:rPr>
          <w:rFonts w:cs="Arial"/>
          <w:b/>
          <w:szCs w:val="20"/>
        </w:rPr>
        <w:tab/>
      </w:r>
      <w:r w:rsidR="0074292E">
        <w:rPr>
          <w:rFonts w:cs="Arial"/>
          <w:b/>
          <w:szCs w:val="20"/>
        </w:rPr>
        <w:t>Jaarstukken ODMH</w:t>
      </w:r>
    </w:p>
    <w:p w14:paraId="2FAD3281" w14:textId="1DDC6DCF" w:rsidR="00D03AEB" w:rsidRDefault="00D03AEB" w:rsidP="0067633F">
      <w:pPr>
        <w:tabs>
          <w:tab w:val="left" w:pos="567"/>
        </w:tabs>
        <w:rPr>
          <w:rFonts w:cs="Arial"/>
          <w:b/>
          <w:szCs w:val="20"/>
        </w:rPr>
      </w:pPr>
      <w:r w:rsidRPr="00D03AEB">
        <w:rPr>
          <w:rFonts w:cs="Arial"/>
          <w:b/>
          <w:szCs w:val="20"/>
        </w:rPr>
        <w:t>a.</w:t>
      </w:r>
      <w:r w:rsidRPr="00D03AEB">
        <w:rPr>
          <w:rFonts w:cs="Arial"/>
          <w:b/>
          <w:szCs w:val="20"/>
        </w:rPr>
        <w:tab/>
      </w:r>
      <w:r w:rsidR="0074292E">
        <w:rPr>
          <w:rFonts w:cs="Arial"/>
          <w:b/>
          <w:szCs w:val="20"/>
        </w:rPr>
        <w:t>Jaarstukken ODMH 2022</w:t>
      </w:r>
    </w:p>
    <w:p w14:paraId="7CA34052" w14:textId="7866BB3C" w:rsidR="0074292E" w:rsidRDefault="0074292E" w:rsidP="0067633F">
      <w:pPr>
        <w:tabs>
          <w:tab w:val="left" w:pos="567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b.</w:t>
      </w:r>
      <w:r>
        <w:rPr>
          <w:rFonts w:cs="Arial"/>
          <w:b/>
          <w:szCs w:val="20"/>
        </w:rPr>
        <w:tab/>
        <w:t>Accountantsverslag 2022</w:t>
      </w:r>
    </w:p>
    <w:p w14:paraId="1B8CE9B7" w14:textId="59056881" w:rsidR="0074292E" w:rsidRDefault="0074292E" w:rsidP="0067633F">
      <w:pPr>
        <w:tabs>
          <w:tab w:val="left" w:pos="567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c.</w:t>
      </w:r>
      <w:r>
        <w:rPr>
          <w:rFonts w:cs="Arial"/>
          <w:b/>
          <w:szCs w:val="20"/>
        </w:rPr>
        <w:tab/>
        <w:t>Controleverklaring jaarrekening 2022</w:t>
      </w:r>
    </w:p>
    <w:p w14:paraId="38DB52BF" w14:textId="4F2BEA8B" w:rsidR="0074292E" w:rsidRDefault="00CF16C1" w:rsidP="0067633F">
      <w:pPr>
        <w:tabs>
          <w:tab w:val="left" w:pos="567"/>
        </w:tabs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De jaarstukken van de ODMH liggen ter besluitvorming voor. </w:t>
      </w:r>
      <w:r w:rsidR="00A40F61">
        <w:rPr>
          <w:rFonts w:cs="Arial"/>
          <w:bCs/>
          <w:szCs w:val="20"/>
        </w:rPr>
        <w:t>De heer </w:t>
      </w:r>
      <w:r w:rsidR="00A40F61" w:rsidRPr="00A40F61">
        <w:rPr>
          <w:rFonts w:cs="Arial"/>
          <w:b/>
          <w:szCs w:val="20"/>
        </w:rPr>
        <w:t>Douw</w:t>
      </w:r>
      <w:r w:rsidR="00A40F61">
        <w:rPr>
          <w:rFonts w:cs="Arial"/>
          <w:bCs/>
          <w:szCs w:val="20"/>
        </w:rPr>
        <w:t xml:space="preserve"> geeft aan dat fors is bijgestuurd om tot een </w:t>
      </w:r>
      <w:r w:rsidR="00A35857">
        <w:rPr>
          <w:rFonts w:cs="Arial"/>
          <w:bCs/>
          <w:szCs w:val="20"/>
        </w:rPr>
        <w:t xml:space="preserve">positief </w:t>
      </w:r>
      <w:r w:rsidR="00A40F61">
        <w:rPr>
          <w:rFonts w:cs="Arial"/>
          <w:bCs/>
          <w:szCs w:val="20"/>
        </w:rPr>
        <w:t>resultaat te komen</w:t>
      </w:r>
      <w:r w:rsidR="00231EAB">
        <w:rPr>
          <w:rFonts w:cs="Arial"/>
          <w:bCs/>
          <w:szCs w:val="20"/>
        </w:rPr>
        <w:t xml:space="preserve">. </w:t>
      </w:r>
      <w:r w:rsidR="00A35857">
        <w:rPr>
          <w:rFonts w:cs="Arial"/>
          <w:bCs/>
          <w:szCs w:val="20"/>
        </w:rPr>
        <w:t>De accountant heeft e</w:t>
      </w:r>
      <w:r w:rsidR="005E487B">
        <w:rPr>
          <w:rFonts w:cs="Arial"/>
          <w:bCs/>
          <w:szCs w:val="20"/>
        </w:rPr>
        <w:t xml:space="preserve">en goedkeurende verklaring afgegeven. </w:t>
      </w:r>
      <w:r w:rsidR="00087438">
        <w:rPr>
          <w:rFonts w:cs="Arial"/>
          <w:bCs/>
          <w:szCs w:val="20"/>
        </w:rPr>
        <w:t xml:space="preserve">De accountantstoetsing wordt met ingang van boekjaar 2023 aangepast. </w:t>
      </w:r>
      <w:r w:rsidR="00231EAB">
        <w:rPr>
          <w:rFonts w:cs="Arial"/>
          <w:bCs/>
          <w:szCs w:val="20"/>
        </w:rPr>
        <w:t xml:space="preserve">Het DB </w:t>
      </w:r>
      <w:r w:rsidR="00087438">
        <w:rPr>
          <w:rFonts w:cs="Arial"/>
          <w:bCs/>
          <w:szCs w:val="20"/>
        </w:rPr>
        <w:t xml:space="preserve">dient </w:t>
      </w:r>
      <w:r w:rsidR="00231EAB">
        <w:rPr>
          <w:rFonts w:cs="Arial"/>
          <w:bCs/>
          <w:szCs w:val="20"/>
        </w:rPr>
        <w:t>in het vervolg een eigen verklaring v</w:t>
      </w:r>
      <w:r w:rsidR="00087438">
        <w:rPr>
          <w:rFonts w:cs="Arial"/>
          <w:bCs/>
          <w:szCs w:val="20"/>
        </w:rPr>
        <w:t>an</w:t>
      </w:r>
      <w:r w:rsidR="00231EAB">
        <w:rPr>
          <w:rFonts w:cs="Arial"/>
          <w:bCs/>
          <w:szCs w:val="20"/>
        </w:rPr>
        <w:t xml:space="preserve"> rechtmatigheid </w:t>
      </w:r>
      <w:r w:rsidR="000161F2">
        <w:rPr>
          <w:rFonts w:cs="Arial"/>
          <w:bCs/>
          <w:szCs w:val="20"/>
        </w:rPr>
        <w:t>af</w:t>
      </w:r>
      <w:r w:rsidR="00087438">
        <w:rPr>
          <w:rFonts w:cs="Arial"/>
          <w:bCs/>
          <w:szCs w:val="20"/>
        </w:rPr>
        <w:t xml:space="preserve"> te </w:t>
      </w:r>
      <w:r w:rsidR="000161F2">
        <w:rPr>
          <w:rFonts w:cs="Arial"/>
          <w:bCs/>
          <w:szCs w:val="20"/>
        </w:rPr>
        <w:t>geven</w:t>
      </w:r>
      <w:r w:rsidR="00087438">
        <w:rPr>
          <w:rFonts w:cs="Arial"/>
          <w:bCs/>
          <w:szCs w:val="20"/>
        </w:rPr>
        <w:t>.</w:t>
      </w:r>
      <w:r w:rsidR="000161F2">
        <w:rPr>
          <w:rFonts w:cs="Arial"/>
          <w:bCs/>
          <w:szCs w:val="20"/>
        </w:rPr>
        <w:t xml:space="preserve"> </w:t>
      </w:r>
      <w:r w:rsidR="00087438">
        <w:rPr>
          <w:rFonts w:cs="Arial"/>
          <w:bCs/>
          <w:szCs w:val="20"/>
        </w:rPr>
        <w:t>H</w:t>
      </w:r>
      <w:r w:rsidR="000161F2">
        <w:rPr>
          <w:rFonts w:cs="Arial"/>
          <w:bCs/>
          <w:szCs w:val="20"/>
        </w:rPr>
        <w:t xml:space="preserve">et AB </w:t>
      </w:r>
      <w:r w:rsidR="00087438">
        <w:rPr>
          <w:rFonts w:cs="Arial"/>
          <w:bCs/>
          <w:szCs w:val="20"/>
        </w:rPr>
        <w:t xml:space="preserve">wordt </w:t>
      </w:r>
      <w:r w:rsidR="000161F2">
        <w:rPr>
          <w:rFonts w:cs="Arial"/>
          <w:bCs/>
          <w:szCs w:val="20"/>
        </w:rPr>
        <w:t>gevraagd de</w:t>
      </w:r>
      <w:r w:rsidR="00087438">
        <w:rPr>
          <w:rFonts w:cs="Arial"/>
          <w:bCs/>
          <w:szCs w:val="20"/>
        </w:rPr>
        <w:t xml:space="preserve"> verklaring van het DB en</w:t>
      </w:r>
      <w:r w:rsidR="000161F2">
        <w:rPr>
          <w:rFonts w:cs="Arial"/>
          <w:bCs/>
          <w:szCs w:val="20"/>
        </w:rPr>
        <w:t xml:space="preserve"> een reviewverklaring van de accountant te beoordelen. </w:t>
      </w:r>
      <w:r w:rsidR="00231EAB">
        <w:rPr>
          <w:rFonts w:cs="Arial"/>
          <w:bCs/>
          <w:szCs w:val="20"/>
        </w:rPr>
        <w:t>In het najaar van 2023 volgt meer informatie over de</w:t>
      </w:r>
      <w:r w:rsidR="00087438">
        <w:rPr>
          <w:rFonts w:cs="Arial"/>
          <w:bCs/>
          <w:szCs w:val="20"/>
        </w:rPr>
        <w:t xml:space="preserve"> nieuwe</w:t>
      </w:r>
      <w:r w:rsidR="00231EAB">
        <w:rPr>
          <w:rFonts w:cs="Arial"/>
          <w:bCs/>
          <w:szCs w:val="20"/>
        </w:rPr>
        <w:t xml:space="preserve"> rol van</w:t>
      </w:r>
      <w:r w:rsidR="00FD442F">
        <w:rPr>
          <w:rFonts w:cs="Arial"/>
          <w:bCs/>
          <w:szCs w:val="20"/>
        </w:rPr>
        <w:t xml:space="preserve"> het</w:t>
      </w:r>
      <w:r w:rsidR="00231EAB">
        <w:rPr>
          <w:rFonts w:cs="Arial"/>
          <w:bCs/>
          <w:szCs w:val="20"/>
        </w:rPr>
        <w:t xml:space="preserve"> </w:t>
      </w:r>
      <w:r w:rsidR="00FD442F">
        <w:rPr>
          <w:rFonts w:cs="Arial"/>
          <w:bCs/>
          <w:szCs w:val="20"/>
        </w:rPr>
        <w:t>AB</w:t>
      </w:r>
      <w:r w:rsidR="00231EAB">
        <w:rPr>
          <w:rFonts w:cs="Arial"/>
          <w:bCs/>
          <w:szCs w:val="20"/>
        </w:rPr>
        <w:t>.</w:t>
      </w:r>
    </w:p>
    <w:p w14:paraId="6CA477BD" w14:textId="77777777" w:rsidR="00DD06D6" w:rsidRDefault="00DD06D6" w:rsidP="0067633F">
      <w:pPr>
        <w:tabs>
          <w:tab w:val="left" w:pos="567"/>
        </w:tabs>
        <w:rPr>
          <w:rFonts w:cs="Arial"/>
          <w:bCs/>
          <w:szCs w:val="20"/>
        </w:rPr>
      </w:pPr>
    </w:p>
    <w:p w14:paraId="1CEBEDF3" w14:textId="3E9E04D3" w:rsidR="00DD06D6" w:rsidRDefault="00DD06D6" w:rsidP="007A73A0">
      <w:r>
        <w:t>De heer </w:t>
      </w:r>
      <w:r w:rsidRPr="00F04D38">
        <w:rPr>
          <w:b/>
        </w:rPr>
        <w:t>Knol</w:t>
      </w:r>
      <w:r>
        <w:t xml:space="preserve"> </w:t>
      </w:r>
      <w:r w:rsidR="009E13D1">
        <w:t>merkt</w:t>
      </w:r>
      <w:r w:rsidR="00F04D38">
        <w:t xml:space="preserve"> </w:t>
      </w:r>
      <w:r w:rsidR="00087438">
        <w:t xml:space="preserve">op dat sprake is van </w:t>
      </w:r>
      <w:r>
        <w:t xml:space="preserve">een </w:t>
      </w:r>
      <w:r w:rsidR="00087438">
        <w:t>forse</w:t>
      </w:r>
      <w:r>
        <w:t xml:space="preserve"> </w:t>
      </w:r>
      <w:r w:rsidR="00F04D38">
        <w:t>reservering</w:t>
      </w:r>
      <w:r w:rsidR="0006684D">
        <w:t xml:space="preserve"> </w:t>
      </w:r>
      <w:r w:rsidR="00F04D38">
        <w:t>in de algemene bestemmingsreserve</w:t>
      </w:r>
      <w:r w:rsidR="00991CEE">
        <w:t xml:space="preserve">. Daarnaast is een forse reservering zichtbaar </w:t>
      </w:r>
      <w:r w:rsidR="0006684D">
        <w:t>in de</w:t>
      </w:r>
      <w:r w:rsidR="00F04D38">
        <w:t xml:space="preserve"> voorziening voor het onderhoud van het pand van </w:t>
      </w:r>
      <w:r w:rsidR="004836DB">
        <w:t xml:space="preserve">de </w:t>
      </w:r>
      <w:r w:rsidR="00F04D38">
        <w:t>ODMH</w:t>
      </w:r>
      <w:r w:rsidR="00991CEE">
        <w:t>. De heer </w:t>
      </w:r>
      <w:r w:rsidR="00991CEE" w:rsidRPr="00991CEE">
        <w:rPr>
          <w:b/>
          <w:bCs/>
        </w:rPr>
        <w:t>Knol</w:t>
      </w:r>
      <w:r w:rsidR="00991CEE">
        <w:t xml:space="preserve"> </w:t>
      </w:r>
      <w:r w:rsidR="00F04D38" w:rsidRPr="00991CEE">
        <w:t>informeert</w:t>
      </w:r>
      <w:r w:rsidR="00F04D38">
        <w:t xml:space="preserve"> hoe </w:t>
      </w:r>
      <w:r w:rsidR="00991CEE">
        <w:t xml:space="preserve">deze cijfers </w:t>
      </w:r>
      <w:r w:rsidR="00F04D38">
        <w:t>moet</w:t>
      </w:r>
      <w:r w:rsidR="00991CEE">
        <w:t>en</w:t>
      </w:r>
      <w:r w:rsidR="00F04D38">
        <w:t xml:space="preserve"> worden geïnterpreteerd. De heer </w:t>
      </w:r>
      <w:r w:rsidR="00F04D38" w:rsidRPr="00F04D38">
        <w:rPr>
          <w:b/>
        </w:rPr>
        <w:t>Douw</w:t>
      </w:r>
      <w:r w:rsidR="00F04D38">
        <w:t xml:space="preserve"> licht toe dat de</w:t>
      </w:r>
      <w:r w:rsidR="00991CEE">
        <w:t xml:space="preserve"> weergegeven bedragen</w:t>
      </w:r>
      <w:r w:rsidR="00F04D38">
        <w:t xml:space="preserve"> nodig zijn </w:t>
      </w:r>
      <w:r w:rsidR="00991CEE">
        <w:t>voor het onderhoud aan het pand in</w:t>
      </w:r>
      <w:r w:rsidR="00F04D38">
        <w:t xml:space="preserve"> de komende tien tot vijftien jaar. </w:t>
      </w:r>
      <w:r w:rsidR="0067763D">
        <w:t xml:space="preserve">De afgelopen jaren is mede door de coronapandemie geen onderhoud gepleegd, waardoor het onderhoud versneld wordt </w:t>
      </w:r>
      <w:r w:rsidR="00217F39">
        <w:t>uit</w:t>
      </w:r>
      <w:r w:rsidR="0067763D">
        <w:t xml:space="preserve">gevoerd. </w:t>
      </w:r>
      <w:r w:rsidR="009E13D1">
        <w:t xml:space="preserve">Een gecertificeerd bureau heeft vastgesteld </w:t>
      </w:r>
      <w:r w:rsidR="004836DB">
        <w:t>welk</w:t>
      </w:r>
      <w:r w:rsidR="009A7F16">
        <w:t xml:space="preserve"> onderhoud </w:t>
      </w:r>
      <w:r w:rsidR="009E13D1">
        <w:t>nodig is</w:t>
      </w:r>
      <w:r w:rsidR="00D62849">
        <w:t>. De</w:t>
      </w:r>
      <w:r w:rsidR="009E13D1">
        <w:t xml:space="preserve"> accountant </w:t>
      </w:r>
      <w:r w:rsidR="009A7F16">
        <w:t xml:space="preserve">keurt </w:t>
      </w:r>
      <w:r w:rsidR="00217F39">
        <w:t xml:space="preserve">enkel </w:t>
      </w:r>
      <w:r w:rsidR="009A7F16">
        <w:t>voorziening</w:t>
      </w:r>
      <w:r w:rsidR="00D62849">
        <w:t>en</w:t>
      </w:r>
      <w:r w:rsidR="009A7F16">
        <w:t xml:space="preserve"> in de reserve goed op basis van </w:t>
      </w:r>
      <w:r w:rsidR="007A73A0">
        <w:t>een extern</w:t>
      </w:r>
      <w:r w:rsidR="009A7F16">
        <w:t xml:space="preserve"> rapport</w:t>
      </w:r>
      <w:r w:rsidR="007A73A0">
        <w:t xml:space="preserve"> van een gecertificeerd </w:t>
      </w:r>
      <w:r w:rsidR="0006684D">
        <w:t>bedrijf</w:t>
      </w:r>
      <w:r w:rsidR="00217F39">
        <w:t>;</w:t>
      </w:r>
      <w:r w:rsidR="00D62849">
        <w:t xml:space="preserve"> d</w:t>
      </w:r>
      <w:r w:rsidR="009A7F16">
        <w:t xml:space="preserve">aarmee is </w:t>
      </w:r>
      <w:r w:rsidR="004768A1">
        <w:t xml:space="preserve">geborgd </w:t>
      </w:r>
      <w:r w:rsidR="009A7F16">
        <w:t xml:space="preserve">dat </w:t>
      </w:r>
      <w:r w:rsidR="00217F39">
        <w:t xml:space="preserve">het bedrag op de balans overeenkomt met het bedrag dat daadwerkelijk nodig is. </w:t>
      </w:r>
      <w:r w:rsidR="00D717B6">
        <w:t>Mevrouw </w:t>
      </w:r>
      <w:proofErr w:type="spellStart"/>
      <w:r w:rsidR="00D717B6" w:rsidRPr="007A73A0">
        <w:rPr>
          <w:b/>
          <w:bCs/>
        </w:rPr>
        <w:t>Boere</w:t>
      </w:r>
      <w:proofErr w:type="spellEnd"/>
      <w:r w:rsidR="00D717B6">
        <w:t xml:space="preserve"> geeft aan dat een </w:t>
      </w:r>
      <w:proofErr w:type="spellStart"/>
      <w:r w:rsidR="00D717B6">
        <w:t>meerjarenonderhoudsplanning</w:t>
      </w:r>
      <w:proofErr w:type="spellEnd"/>
      <w:r w:rsidR="00D717B6">
        <w:t xml:space="preserve"> </w:t>
      </w:r>
      <w:r w:rsidR="00D62849">
        <w:t xml:space="preserve">gebruikelijk is en </w:t>
      </w:r>
      <w:r w:rsidR="00D717B6">
        <w:t>ook binnen de gemeentelijke begroting is opgenomen</w:t>
      </w:r>
      <w:r w:rsidR="00D62849">
        <w:t>. Mevrouw</w:t>
      </w:r>
      <w:r w:rsidR="00D62849" w:rsidRPr="00FE47D0">
        <w:rPr>
          <w:b/>
          <w:bCs/>
        </w:rPr>
        <w:t> </w:t>
      </w:r>
      <w:proofErr w:type="spellStart"/>
      <w:r w:rsidR="00D62849" w:rsidRPr="00FE47D0">
        <w:rPr>
          <w:b/>
          <w:bCs/>
        </w:rPr>
        <w:t>Boere</w:t>
      </w:r>
      <w:proofErr w:type="spellEnd"/>
      <w:r w:rsidR="00D62849">
        <w:t xml:space="preserve"> vindt de</w:t>
      </w:r>
      <w:r w:rsidR="00CE659C">
        <w:t xml:space="preserve"> voorziening gerechtvaardigd</w:t>
      </w:r>
      <w:r w:rsidR="00D717B6">
        <w:t>.</w:t>
      </w:r>
      <w:r w:rsidR="0088307C">
        <w:t xml:space="preserve"> De </w:t>
      </w:r>
      <w:r w:rsidR="0088307C" w:rsidRPr="00503BCE">
        <w:rPr>
          <w:b/>
          <w:bCs/>
        </w:rPr>
        <w:t>voorzitter</w:t>
      </w:r>
      <w:r w:rsidR="0088307C">
        <w:t xml:space="preserve"> </w:t>
      </w:r>
      <w:r w:rsidR="00217F39">
        <w:t xml:space="preserve">meldt dat </w:t>
      </w:r>
      <w:r w:rsidR="00C35F09">
        <w:t xml:space="preserve">(de druk </w:t>
      </w:r>
      <w:r w:rsidR="00C35F09">
        <w:lastRenderedPageBreak/>
        <w:t xml:space="preserve">op) </w:t>
      </w:r>
      <w:r w:rsidR="0088307C">
        <w:t xml:space="preserve">de reserves en voorzieningen kritisch </w:t>
      </w:r>
      <w:r w:rsidR="00217F39">
        <w:t xml:space="preserve">worden </w:t>
      </w:r>
      <w:r w:rsidR="0088307C">
        <w:t>beschouw</w:t>
      </w:r>
      <w:r w:rsidR="00217F39">
        <w:t>d</w:t>
      </w:r>
      <w:r w:rsidR="003E5FE5">
        <w:t>.</w:t>
      </w:r>
      <w:r w:rsidR="0088307C">
        <w:t xml:space="preserve"> </w:t>
      </w:r>
      <w:r w:rsidR="003E5FE5">
        <w:t>D</w:t>
      </w:r>
      <w:r w:rsidR="0088307C">
        <w:t xml:space="preserve">e noodzaak </w:t>
      </w:r>
      <w:r w:rsidR="003E5FE5">
        <w:t>tot verduurzaming van het pand wordt daarin meegenomen</w:t>
      </w:r>
      <w:r w:rsidR="0088307C">
        <w:t>.</w:t>
      </w:r>
    </w:p>
    <w:p w14:paraId="68E1D8A4" w14:textId="77777777" w:rsidR="00503BCE" w:rsidRDefault="00503BCE" w:rsidP="007A73A0"/>
    <w:p w14:paraId="46688C1E" w14:textId="0D876DF4" w:rsidR="00503BCE" w:rsidRDefault="00503BCE" w:rsidP="007A73A0">
      <w:r>
        <w:t>De heer</w:t>
      </w:r>
      <w:r w:rsidRPr="00503BCE">
        <w:rPr>
          <w:b/>
          <w:bCs/>
        </w:rPr>
        <w:t> Stolk</w:t>
      </w:r>
      <w:r>
        <w:t xml:space="preserve"> </w:t>
      </w:r>
      <w:r w:rsidR="00C35F09">
        <w:t>complimenteert</w:t>
      </w:r>
      <w:r>
        <w:t xml:space="preserve"> de organisatie</w:t>
      </w:r>
      <w:r w:rsidR="00A55B9D">
        <w:t xml:space="preserve"> voor het op orde houden van de financiën</w:t>
      </w:r>
      <w:r>
        <w:t xml:space="preserve">, </w:t>
      </w:r>
      <w:r w:rsidR="0079328B">
        <w:t>gezien de uitdagingen in 2022.</w:t>
      </w:r>
    </w:p>
    <w:p w14:paraId="6D363182" w14:textId="77777777" w:rsidR="00503BCE" w:rsidRDefault="00503BCE" w:rsidP="007A73A0"/>
    <w:p w14:paraId="3BF886AF" w14:textId="6AF467EC" w:rsidR="00503BCE" w:rsidRPr="007524B5" w:rsidRDefault="00503BCE" w:rsidP="00503BCE">
      <w:pPr>
        <w:tabs>
          <w:tab w:val="left" w:pos="54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De </w:t>
      </w:r>
      <w:r w:rsidR="00210DA5">
        <w:rPr>
          <w:rFonts w:cs="Arial"/>
          <w:i/>
          <w:szCs w:val="20"/>
        </w:rPr>
        <w:t>j</w:t>
      </w:r>
      <w:r>
        <w:rPr>
          <w:rFonts w:cs="Arial"/>
          <w:i/>
          <w:szCs w:val="20"/>
        </w:rPr>
        <w:t>aarstukken ODMH</w:t>
      </w:r>
      <w:r w:rsidR="00A55B9D">
        <w:rPr>
          <w:rFonts w:cs="Arial"/>
          <w:i/>
          <w:szCs w:val="20"/>
        </w:rPr>
        <w:t> </w:t>
      </w:r>
      <w:r>
        <w:rPr>
          <w:rFonts w:cs="Arial"/>
          <w:i/>
          <w:szCs w:val="20"/>
        </w:rPr>
        <w:t>2022 worden</w:t>
      </w:r>
      <w:r w:rsidRPr="007524B5">
        <w:rPr>
          <w:rFonts w:cs="Arial"/>
          <w:i/>
          <w:szCs w:val="20"/>
        </w:rPr>
        <w:t xml:space="preserve"> conform vastgesteld.</w:t>
      </w:r>
      <w:r w:rsidR="002E3364">
        <w:rPr>
          <w:rFonts w:cs="Arial"/>
          <w:i/>
          <w:szCs w:val="20"/>
        </w:rPr>
        <w:t xml:space="preserve"> Het resultaat wordt </w:t>
      </w:r>
      <w:r w:rsidR="00A55B9D">
        <w:rPr>
          <w:rFonts w:cs="Arial"/>
          <w:i/>
          <w:szCs w:val="20"/>
        </w:rPr>
        <w:t xml:space="preserve">aan de reserve </w:t>
      </w:r>
      <w:r w:rsidR="002E3364">
        <w:rPr>
          <w:rFonts w:cs="Arial"/>
          <w:i/>
          <w:szCs w:val="20"/>
        </w:rPr>
        <w:t>toegevoegd.</w:t>
      </w:r>
    </w:p>
    <w:p w14:paraId="255D4D63" w14:textId="170F4D5A" w:rsidR="00A40F61" w:rsidRPr="000F1F60" w:rsidRDefault="00A40F61" w:rsidP="0067633F">
      <w:pPr>
        <w:tabs>
          <w:tab w:val="left" w:pos="567"/>
        </w:tabs>
        <w:rPr>
          <w:rFonts w:cs="Arial"/>
          <w:b/>
          <w:szCs w:val="20"/>
        </w:rPr>
      </w:pPr>
    </w:p>
    <w:p w14:paraId="7DCD3C6C" w14:textId="77777777" w:rsidR="00646268" w:rsidRDefault="0074292E" w:rsidP="00AE2A0F">
      <w:pPr>
        <w:tabs>
          <w:tab w:val="left" w:pos="540"/>
        </w:tabs>
        <w:rPr>
          <w:rFonts w:cs="Arial"/>
          <w:szCs w:val="20"/>
        </w:rPr>
      </w:pPr>
      <w:r w:rsidRPr="0074292E">
        <w:rPr>
          <w:rFonts w:cs="Arial"/>
          <w:b/>
          <w:bCs/>
          <w:szCs w:val="20"/>
        </w:rPr>
        <w:t>7.</w:t>
      </w:r>
      <w:r w:rsidRPr="0074292E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 xml:space="preserve">Eerste </w:t>
      </w:r>
      <w:proofErr w:type="spellStart"/>
      <w:r>
        <w:rPr>
          <w:rFonts w:cs="Arial"/>
          <w:b/>
          <w:bCs/>
          <w:szCs w:val="20"/>
        </w:rPr>
        <w:t>Marap</w:t>
      </w:r>
      <w:proofErr w:type="spellEnd"/>
      <w:r>
        <w:rPr>
          <w:rFonts w:cs="Arial"/>
          <w:b/>
          <w:bCs/>
          <w:szCs w:val="20"/>
        </w:rPr>
        <w:t xml:space="preserve"> 2023</w:t>
      </w:r>
      <w:r w:rsidR="00646268">
        <w:rPr>
          <w:rFonts w:cs="Arial"/>
          <w:szCs w:val="20"/>
        </w:rPr>
        <w:t xml:space="preserve"> </w:t>
      </w:r>
    </w:p>
    <w:p w14:paraId="0DC08002" w14:textId="77A930D0" w:rsidR="00A55B9D" w:rsidRDefault="00A55B9D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Jaarlijks worden twee managementrapportages (</w:t>
      </w:r>
      <w:proofErr w:type="spellStart"/>
      <w:r>
        <w:rPr>
          <w:rFonts w:cs="Arial"/>
          <w:szCs w:val="20"/>
        </w:rPr>
        <w:t>Marap’s</w:t>
      </w:r>
      <w:proofErr w:type="spellEnd"/>
      <w:r>
        <w:rPr>
          <w:rFonts w:cs="Arial"/>
          <w:szCs w:val="20"/>
        </w:rPr>
        <w:t xml:space="preserve">) opgesteld door de ODMH. De eerste </w:t>
      </w:r>
      <w:proofErr w:type="spellStart"/>
      <w:r>
        <w:rPr>
          <w:rFonts w:cs="Arial"/>
          <w:szCs w:val="20"/>
        </w:rPr>
        <w:t>Marap</w:t>
      </w:r>
      <w:proofErr w:type="spellEnd"/>
      <w:r>
        <w:rPr>
          <w:rFonts w:cs="Arial"/>
          <w:szCs w:val="20"/>
        </w:rPr>
        <w:t xml:space="preserve"> van 2023 ligt voor.</w:t>
      </w:r>
    </w:p>
    <w:p w14:paraId="1C9CC0A1" w14:textId="77777777" w:rsidR="00A55B9D" w:rsidRDefault="00A55B9D" w:rsidP="00AE2A0F">
      <w:pPr>
        <w:tabs>
          <w:tab w:val="left" w:pos="540"/>
        </w:tabs>
        <w:rPr>
          <w:rFonts w:cs="Arial"/>
          <w:szCs w:val="20"/>
        </w:rPr>
      </w:pPr>
    </w:p>
    <w:p w14:paraId="6D4A3A55" w14:textId="347ABABB" w:rsidR="0074292E" w:rsidRDefault="00646268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De </w:t>
      </w:r>
      <w:r w:rsidR="00DB1538" w:rsidRPr="00646268">
        <w:rPr>
          <w:rFonts w:cs="Arial"/>
          <w:b/>
          <w:bCs/>
          <w:szCs w:val="20"/>
        </w:rPr>
        <w:t>voorzitter</w:t>
      </w:r>
      <w:r w:rsidR="00DB1538">
        <w:rPr>
          <w:rFonts w:cs="Arial"/>
          <w:szCs w:val="20"/>
        </w:rPr>
        <w:t xml:space="preserve"> geeft </w:t>
      </w:r>
      <w:r>
        <w:rPr>
          <w:rFonts w:cs="Arial"/>
          <w:szCs w:val="20"/>
        </w:rPr>
        <w:t xml:space="preserve">aan </w:t>
      </w:r>
      <w:r w:rsidR="00DB1538">
        <w:rPr>
          <w:rFonts w:cs="Arial"/>
          <w:szCs w:val="20"/>
        </w:rPr>
        <w:t>dat</w:t>
      </w:r>
      <w:r>
        <w:rPr>
          <w:rFonts w:cs="Arial"/>
          <w:szCs w:val="20"/>
        </w:rPr>
        <w:t xml:space="preserve"> </w:t>
      </w:r>
      <w:r w:rsidR="00A55B9D">
        <w:rPr>
          <w:rFonts w:cs="Arial"/>
          <w:szCs w:val="20"/>
        </w:rPr>
        <w:t>de realisatiecijfers tot en met april 2023 wat tegenvallen als gevolg</w:t>
      </w:r>
      <w:r w:rsidR="00D62849">
        <w:rPr>
          <w:rFonts w:cs="Arial"/>
          <w:szCs w:val="20"/>
        </w:rPr>
        <w:t xml:space="preserve"> van de nieuwe cao per maart 2023</w:t>
      </w:r>
      <w:r w:rsidR="00A55B9D">
        <w:rPr>
          <w:rFonts w:cs="Arial"/>
          <w:szCs w:val="20"/>
        </w:rPr>
        <w:t>.</w:t>
      </w:r>
    </w:p>
    <w:p w14:paraId="6F05FE79" w14:textId="77777777" w:rsidR="00B4789F" w:rsidRDefault="00B4789F" w:rsidP="00AE2A0F">
      <w:pPr>
        <w:tabs>
          <w:tab w:val="left" w:pos="540"/>
        </w:tabs>
        <w:rPr>
          <w:rFonts w:cs="Arial"/>
          <w:szCs w:val="20"/>
        </w:rPr>
      </w:pPr>
    </w:p>
    <w:p w14:paraId="045652FB" w14:textId="074B1374" w:rsidR="00D7000B" w:rsidRDefault="00B4789F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De heer </w:t>
      </w:r>
      <w:r w:rsidRPr="00C05821">
        <w:rPr>
          <w:rFonts w:cs="Arial"/>
          <w:b/>
          <w:bCs/>
          <w:szCs w:val="20"/>
        </w:rPr>
        <w:t xml:space="preserve">Douw </w:t>
      </w:r>
      <w:r w:rsidR="004836DB">
        <w:rPr>
          <w:rFonts w:cs="Arial"/>
          <w:szCs w:val="20"/>
        </w:rPr>
        <w:t>licht toe</w:t>
      </w:r>
      <w:r>
        <w:rPr>
          <w:rFonts w:cs="Arial"/>
          <w:szCs w:val="20"/>
        </w:rPr>
        <w:t xml:space="preserve"> dat</w:t>
      </w:r>
      <w:r w:rsidR="00D62849">
        <w:rPr>
          <w:rFonts w:cs="Arial"/>
          <w:szCs w:val="20"/>
        </w:rPr>
        <w:t xml:space="preserve"> er</w:t>
      </w:r>
      <w:r>
        <w:rPr>
          <w:rFonts w:cs="Arial"/>
          <w:szCs w:val="20"/>
        </w:rPr>
        <w:t xml:space="preserve"> een significante relatie </w:t>
      </w:r>
      <w:r w:rsidR="00A55B9D">
        <w:rPr>
          <w:rFonts w:cs="Arial"/>
          <w:szCs w:val="20"/>
        </w:rPr>
        <w:t xml:space="preserve">bestaat </w:t>
      </w:r>
      <w:r>
        <w:rPr>
          <w:rFonts w:cs="Arial"/>
          <w:szCs w:val="20"/>
        </w:rPr>
        <w:t xml:space="preserve">tussen de begroting en de cijfers </w:t>
      </w:r>
      <w:r w:rsidR="00A55B9D">
        <w:rPr>
          <w:rFonts w:cs="Arial"/>
          <w:szCs w:val="20"/>
        </w:rPr>
        <w:t xml:space="preserve">uit </w:t>
      </w:r>
      <w:r>
        <w:rPr>
          <w:rFonts w:cs="Arial"/>
          <w:szCs w:val="20"/>
        </w:rPr>
        <w:t xml:space="preserve">de </w:t>
      </w:r>
      <w:proofErr w:type="spellStart"/>
      <w:r>
        <w:rPr>
          <w:rFonts w:cs="Arial"/>
          <w:szCs w:val="20"/>
        </w:rPr>
        <w:t>Marap</w:t>
      </w:r>
      <w:proofErr w:type="spellEnd"/>
      <w:r>
        <w:rPr>
          <w:rFonts w:cs="Arial"/>
          <w:szCs w:val="20"/>
        </w:rPr>
        <w:t xml:space="preserve">. De </w:t>
      </w:r>
      <w:r w:rsidRPr="004B260E">
        <w:rPr>
          <w:rFonts w:cs="Arial"/>
          <w:szCs w:val="20"/>
        </w:rPr>
        <w:t xml:space="preserve">begroting </w:t>
      </w:r>
      <w:r w:rsidR="009337D8" w:rsidRPr="004B260E">
        <w:rPr>
          <w:rFonts w:cs="Arial"/>
          <w:szCs w:val="20"/>
        </w:rPr>
        <w:t xml:space="preserve">2024 </w:t>
      </w:r>
      <w:r w:rsidRPr="004B260E">
        <w:rPr>
          <w:rFonts w:cs="Arial"/>
          <w:szCs w:val="20"/>
        </w:rPr>
        <w:t xml:space="preserve">is in </w:t>
      </w:r>
      <w:r>
        <w:rPr>
          <w:rFonts w:cs="Arial"/>
          <w:szCs w:val="20"/>
        </w:rPr>
        <w:t>het voorjaar </w:t>
      </w:r>
      <w:r w:rsidR="00A55B9D">
        <w:rPr>
          <w:rFonts w:cs="Arial"/>
          <w:szCs w:val="20"/>
        </w:rPr>
        <w:t>van </w:t>
      </w:r>
      <w:r>
        <w:rPr>
          <w:rFonts w:cs="Arial"/>
          <w:szCs w:val="20"/>
        </w:rPr>
        <w:t xml:space="preserve">2023 opgesteld, toen </w:t>
      </w:r>
      <w:r w:rsidR="00C05821">
        <w:rPr>
          <w:rFonts w:cs="Arial"/>
          <w:szCs w:val="20"/>
        </w:rPr>
        <w:t>de</w:t>
      </w:r>
      <w:r>
        <w:rPr>
          <w:rFonts w:cs="Arial"/>
          <w:szCs w:val="20"/>
        </w:rPr>
        <w:t xml:space="preserve"> uitkomst van de cao</w:t>
      </w:r>
      <w:r w:rsidR="00A55B9D">
        <w:rPr>
          <w:rFonts w:cs="Arial"/>
          <w:szCs w:val="20"/>
        </w:rPr>
        <w:noBreakHyphen/>
      </w:r>
      <w:r>
        <w:rPr>
          <w:rFonts w:cs="Arial"/>
          <w:szCs w:val="20"/>
        </w:rPr>
        <w:t>onderhandelingen en de impact van de inflatie</w:t>
      </w:r>
      <w:r w:rsidR="00C05821">
        <w:rPr>
          <w:rFonts w:cs="Arial"/>
          <w:szCs w:val="20"/>
        </w:rPr>
        <w:t xml:space="preserve"> </w:t>
      </w:r>
      <w:r w:rsidR="004836DB">
        <w:rPr>
          <w:rFonts w:cs="Arial"/>
          <w:szCs w:val="20"/>
        </w:rPr>
        <w:t>nog niet duidelijk waren</w:t>
      </w:r>
      <w:r>
        <w:rPr>
          <w:rFonts w:cs="Arial"/>
          <w:szCs w:val="20"/>
        </w:rPr>
        <w:t xml:space="preserve">. </w:t>
      </w:r>
      <w:r w:rsidR="00C12BF6">
        <w:rPr>
          <w:rFonts w:cs="Arial"/>
          <w:szCs w:val="20"/>
        </w:rPr>
        <w:t xml:space="preserve">Omdat </w:t>
      </w:r>
      <w:r w:rsidR="00C05821">
        <w:rPr>
          <w:rFonts w:cs="Arial"/>
          <w:szCs w:val="20"/>
        </w:rPr>
        <w:t>in juli 2023 een door het AB vastgestelde programmabegroting aan de toezichthouder moet worden voorgelegd</w:t>
      </w:r>
      <w:r w:rsidR="004836DB">
        <w:rPr>
          <w:rFonts w:cs="Arial"/>
          <w:szCs w:val="20"/>
        </w:rPr>
        <w:t>, is het proces wel</w:t>
      </w:r>
      <w:r w:rsidR="00C12BF6">
        <w:rPr>
          <w:rFonts w:cs="Arial"/>
          <w:szCs w:val="20"/>
        </w:rPr>
        <w:t xml:space="preserve"> al</w:t>
      </w:r>
      <w:r w:rsidR="004836DB">
        <w:rPr>
          <w:rFonts w:cs="Arial"/>
          <w:szCs w:val="20"/>
        </w:rPr>
        <w:t xml:space="preserve"> in gang gezet</w:t>
      </w:r>
      <w:r w:rsidR="00C05821">
        <w:rPr>
          <w:rFonts w:cs="Arial"/>
          <w:szCs w:val="20"/>
        </w:rPr>
        <w:t>.</w:t>
      </w:r>
      <w:r w:rsidR="00341893">
        <w:rPr>
          <w:rFonts w:cs="Arial"/>
          <w:szCs w:val="20"/>
        </w:rPr>
        <w:t xml:space="preserve"> </w:t>
      </w:r>
      <w:r w:rsidR="00C12BF6">
        <w:rPr>
          <w:rFonts w:cs="Arial"/>
          <w:szCs w:val="20"/>
        </w:rPr>
        <w:t>Er is een primaire begroting opgesteld,</w:t>
      </w:r>
      <w:r w:rsidR="00341893">
        <w:rPr>
          <w:rFonts w:cs="Arial"/>
          <w:szCs w:val="20"/>
        </w:rPr>
        <w:t xml:space="preserve"> waarin het standaardtarief uit de </w:t>
      </w:r>
      <w:r w:rsidR="001B5167">
        <w:rPr>
          <w:rFonts w:cs="Arial"/>
          <w:szCs w:val="20"/>
        </w:rPr>
        <w:t xml:space="preserve">financiële kaderstelling gemeenschappelijke regelingen </w:t>
      </w:r>
      <w:r w:rsidR="00341893">
        <w:rPr>
          <w:rFonts w:cs="Arial"/>
          <w:szCs w:val="20"/>
        </w:rPr>
        <w:t>van 6,92% en een stelpost van € 995.000</w:t>
      </w:r>
      <w:r w:rsidR="004836DB">
        <w:rPr>
          <w:rFonts w:cs="Arial"/>
          <w:szCs w:val="20"/>
        </w:rPr>
        <w:t xml:space="preserve"> zijn opgenomen</w:t>
      </w:r>
      <w:r w:rsidR="00341893">
        <w:rPr>
          <w:rFonts w:cs="Arial"/>
          <w:szCs w:val="20"/>
        </w:rPr>
        <w:t>. De stelpost representeer</w:t>
      </w:r>
      <w:r w:rsidR="001B5167">
        <w:rPr>
          <w:rFonts w:cs="Arial"/>
          <w:szCs w:val="20"/>
        </w:rPr>
        <w:t>t</w:t>
      </w:r>
      <w:r w:rsidR="00341893">
        <w:rPr>
          <w:rFonts w:cs="Arial"/>
          <w:szCs w:val="20"/>
        </w:rPr>
        <w:t xml:space="preserve"> </w:t>
      </w:r>
      <w:r w:rsidR="002A5328">
        <w:rPr>
          <w:rFonts w:cs="Arial"/>
          <w:szCs w:val="20"/>
        </w:rPr>
        <w:t xml:space="preserve">een opeenstapeling van alle tekorten ten gevolge van de inflatie. </w:t>
      </w:r>
    </w:p>
    <w:p w14:paraId="46B15F24" w14:textId="77777777" w:rsidR="00D7000B" w:rsidRDefault="00D7000B" w:rsidP="00AE2A0F">
      <w:pPr>
        <w:tabs>
          <w:tab w:val="left" w:pos="540"/>
        </w:tabs>
        <w:rPr>
          <w:rFonts w:cs="Arial"/>
          <w:szCs w:val="20"/>
        </w:rPr>
      </w:pPr>
    </w:p>
    <w:p w14:paraId="2B6A0418" w14:textId="469BCA6E" w:rsidR="00B4789F" w:rsidRDefault="00D7000B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De </w:t>
      </w:r>
      <w:proofErr w:type="spellStart"/>
      <w:r>
        <w:rPr>
          <w:rFonts w:cs="Arial"/>
          <w:szCs w:val="20"/>
        </w:rPr>
        <w:t>Marap</w:t>
      </w:r>
      <w:proofErr w:type="spellEnd"/>
      <w:r>
        <w:rPr>
          <w:rFonts w:cs="Arial"/>
          <w:szCs w:val="20"/>
        </w:rPr>
        <w:t xml:space="preserve"> is opgesteld toen de cao bekend was en er meer duidelijk was over de invloed van de inflatie. </w:t>
      </w:r>
      <w:r w:rsidR="002E6D13">
        <w:rPr>
          <w:rFonts w:cs="Arial"/>
          <w:szCs w:val="20"/>
        </w:rPr>
        <w:t xml:space="preserve">Interne bezuinigen hebben ervoor gezorgd dat de </w:t>
      </w:r>
      <w:r w:rsidR="001B5167">
        <w:rPr>
          <w:rFonts w:cs="Arial"/>
          <w:szCs w:val="20"/>
        </w:rPr>
        <w:t xml:space="preserve">initieel begrote </w:t>
      </w:r>
      <w:r w:rsidR="002E6D13">
        <w:rPr>
          <w:rFonts w:cs="Arial"/>
          <w:szCs w:val="20"/>
        </w:rPr>
        <w:t>stelpost met € 100.000 is gedaald</w:t>
      </w:r>
      <w:r w:rsidR="0035172C">
        <w:rPr>
          <w:rFonts w:cs="Arial"/>
          <w:szCs w:val="20"/>
        </w:rPr>
        <w:t>.</w:t>
      </w:r>
      <w:r w:rsidR="002E6D13">
        <w:rPr>
          <w:rFonts w:cs="Arial"/>
          <w:szCs w:val="20"/>
        </w:rPr>
        <w:t xml:space="preserve"> </w:t>
      </w:r>
      <w:r w:rsidR="0035172C">
        <w:rPr>
          <w:rFonts w:cs="Arial"/>
          <w:szCs w:val="20"/>
        </w:rPr>
        <w:t>V</w:t>
      </w:r>
      <w:r w:rsidR="002E6D13">
        <w:rPr>
          <w:rFonts w:cs="Arial"/>
          <w:szCs w:val="20"/>
        </w:rPr>
        <w:t>ervolgens is € 150.000 uit de reserves gehaald</w:t>
      </w:r>
      <w:r w:rsidR="0035172C">
        <w:rPr>
          <w:rFonts w:cs="Arial"/>
          <w:szCs w:val="20"/>
        </w:rPr>
        <w:t xml:space="preserve"> en is</w:t>
      </w:r>
      <w:r w:rsidR="002E6D13">
        <w:rPr>
          <w:rFonts w:cs="Arial"/>
          <w:szCs w:val="20"/>
        </w:rPr>
        <w:t xml:space="preserve"> </w:t>
      </w:r>
      <w:r w:rsidR="0035172C">
        <w:rPr>
          <w:rFonts w:cs="Arial"/>
          <w:szCs w:val="20"/>
        </w:rPr>
        <w:t>u</w:t>
      </w:r>
      <w:r w:rsidR="0074289F">
        <w:rPr>
          <w:rFonts w:cs="Arial"/>
          <w:szCs w:val="20"/>
        </w:rPr>
        <w:t xml:space="preserve">it het weerstandsvermogen </w:t>
      </w:r>
      <w:r w:rsidR="0035172C">
        <w:rPr>
          <w:rFonts w:cs="Arial"/>
          <w:szCs w:val="20"/>
        </w:rPr>
        <w:t>additioneel nog</w:t>
      </w:r>
      <w:r w:rsidR="0074289F">
        <w:rPr>
          <w:rFonts w:cs="Arial"/>
          <w:szCs w:val="20"/>
        </w:rPr>
        <w:t xml:space="preserve"> € 250.000 gehaald. Het tekort voor 2023 is hier</w:t>
      </w:r>
      <w:r w:rsidR="0035172C">
        <w:rPr>
          <w:rFonts w:cs="Arial"/>
          <w:szCs w:val="20"/>
        </w:rPr>
        <w:t>door teruggebracht</w:t>
      </w:r>
      <w:r w:rsidR="0074289F">
        <w:rPr>
          <w:rFonts w:cs="Arial"/>
          <w:szCs w:val="20"/>
        </w:rPr>
        <w:t xml:space="preserve"> naar €</w:t>
      </w:r>
      <w:r w:rsidR="0035172C">
        <w:rPr>
          <w:rFonts w:cs="Arial"/>
          <w:szCs w:val="20"/>
        </w:rPr>
        <w:t> </w:t>
      </w:r>
      <w:r w:rsidR="0074289F">
        <w:rPr>
          <w:rFonts w:cs="Arial"/>
          <w:szCs w:val="20"/>
        </w:rPr>
        <w:t>520.000</w:t>
      </w:r>
      <w:r w:rsidR="0035172C">
        <w:rPr>
          <w:rFonts w:cs="Arial"/>
          <w:szCs w:val="20"/>
        </w:rPr>
        <w:t>.</w:t>
      </w:r>
      <w:r w:rsidR="00823DEB">
        <w:rPr>
          <w:rFonts w:cs="Arial"/>
          <w:szCs w:val="20"/>
        </w:rPr>
        <w:t xml:space="preserve"> </w:t>
      </w:r>
      <w:r w:rsidR="00795F69">
        <w:rPr>
          <w:rFonts w:cs="Arial"/>
          <w:szCs w:val="20"/>
        </w:rPr>
        <w:t xml:space="preserve">Het restant dient te worden opgelost. </w:t>
      </w:r>
      <w:r w:rsidR="00823DEB">
        <w:rPr>
          <w:rFonts w:cs="Arial"/>
          <w:szCs w:val="20"/>
        </w:rPr>
        <w:t xml:space="preserve">Het voorstel is per 1 juli 2023 het tarief tussentijds te verhogen, </w:t>
      </w:r>
      <w:r w:rsidR="00795F69">
        <w:rPr>
          <w:rFonts w:cs="Arial"/>
          <w:szCs w:val="20"/>
        </w:rPr>
        <w:t>zodat</w:t>
      </w:r>
      <w:r w:rsidR="00823DEB">
        <w:rPr>
          <w:rFonts w:cs="Arial"/>
          <w:szCs w:val="20"/>
        </w:rPr>
        <w:t xml:space="preserve"> het </w:t>
      </w:r>
      <w:r w:rsidR="00795F69">
        <w:rPr>
          <w:rFonts w:cs="Arial"/>
          <w:szCs w:val="20"/>
        </w:rPr>
        <w:t xml:space="preserve">resterende </w:t>
      </w:r>
      <w:r w:rsidR="00823DEB">
        <w:rPr>
          <w:rFonts w:cs="Arial"/>
          <w:szCs w:val="20"/>
        </w:rPr>
        <w:t xml:space="preserve">bedrag van € 520.000 wordt gecompenseerd. </w:t>
      </w:r>
      <w:r w:rsidR="00795F69">
        <w:rPr>
          <w:rFonts w:cs="Arial"/>
          <w:szCs w:val="20"/>
        </w:rPr>
        <w:t>Voor</w:t>
      </w:r>
      <w:r w:rsidR="0041161F">
        <w:rPr>
          <w:rFonts w:cs="Arial"/>
          <w:szCs w:val="20"/>
        </w:rPr>
        <w:t xml:space="preserve"> 2024</w:t>
      </w:r>
      <w:r w:rsidR="00795F69">
        <w:rPr>
          <w:rFonts w:cs="Arial"/>
          <w:szCs w:val="20"/>
        </w:rPr>
        <w:t xml:space="preserve"> betekent dit dat zich twee verhogingen voordoen:</w:t>
      </w:r>
      <w:r w:rsidR="0041161F">
        <w:rPr>
          <w:rFonts w:cs="Arial"/>
          <w:szCs w:val="20"/>
        </w:rPr>
        <w:t xml:space="preserve"> een verhoging van 6,92%</w:t>
      </w:r>
      <w:r>
        <w:rPr>
          <w:rFonts w:cs="Arial"/>
          <w:szCs w:val="20"/>
        </w:rPr>
        <w:t>,</w:t>
      </w:r>
      <w:r w:rsidR="0041161F">
        <w:rPr>
          <w:rFonts w:cs="Arial"/>
          <w:szCs w:val="20"/>
        </w:rPr>
        <w:t xml:space="preserve"> die al in de begroting </w:t>
      </w:r>
      <w:r w:rsidR="00B91D04">
        <w:rPr>
          <w:rFonts w:cs="Arial"/>
          <w:szCs w:val="20"/>
        </w:rPr>
        <w:t xml:space="preserve">is </w:t>
      </w:r>
      <w:r w:rsidR="00795F69">
        <w:rPr>
          <w:rFonts w:cs="Arial"/>
          <w:szCs w:val="20"/>
        </w:rPr>
        <w:t>ver</w:t>
      </w:r>
      <w:r w:rsidR="00B91D04">
        <w:rPr>
          <w:rFonts w:cs="Arial"/>
          <w:szCs w:val="20"/>
        </w:rPr>
        <w:t>disconteerd</w:t>
      </w:r>
      <w:r w:rsidR="0041161F">
        <w:rPr>
          <w:rFonts w:cs="Arial"/>
          <w:szCs w:val="20"/>
        </w:rPr>
        <w:t xml:space="preserve"> </w:t>
      </w:r>
      <w:r w:rsidR="00B91D04">
        <w:rPr>
          <w:rFonts w:cs="Arial"/>
          <w:szCs w:val="20"/>
        </w:rPr>
        <w:t>en de verhoging van 4,7% die per 1 juli 2023 wordt toegepast.</w:t>
      </w:r>
      <w:r w:rsidR="00280934">
        <w:rPr>
          <w:rFonts w:cs="Arial"/>
          <w:szCs w:val="20"/>
        </w:rPr>
        <w:t xml:space="preserve"> De verhoging van de bijdrage is een ongewenste maar benodigde stap; alle andere mogelijkheden om de begroting passend te krijgen zijn onvoldoende gebleken.</w:t>
      </w:r>
    </w:p>
    <w:p w14:paraId="24572C1E" w14:textId="77777777" w:rsidR="00B91D04" w:rsidRDefault="00B91D04" w:rsidP="00AE2A0F">
      <w:pPr>
        <w:tabs>
          <w:tab w:val="left" w:pos="540"/>
        </w:tabs>
        <w:rPr>
          <w:rFonts w:cs="Arial"/>
          <w:szCs w:val="20"/>
        </w:rPr>
      </w:pPr>
    </w:p>
    <w:p w14:paraId="3A7F5353" w14:textId="77DF9C6C" w:rsidR="00B91D04" w:rsidRPr="002762D4" w:rsidRDefault="007746AF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De heer </w:t>
      </w:r>
      <w:r w:rsidRPr="00277EB3">
        <w:rPr>
          <w:rFonts w:cs="Arial"/>
          <w:b/>
          <w:bCs/>
          <w:szCs w:val="20"/>
        </w:rPr>
        <w:t>Kerssies</w:t>
      </w:r>
      <w:r>
        <w:rPr>
          <w:rFonts w:cs="Arial"/>
          <w:szCs w:val="20"/>
        </w:rPr>
        <w:t xml:space="preserve"> is van mening dat interne bezuinigen een noodoplossing zijn en </w:t>
      </w:r>
      <w:r w:rsidR="00342A05">
        <w:rPr>
          <w:rFonts w:cs="Arial"/>
          <w:szCs w:val="20"/>
        </w:rPr>
        <w:t xml:space="preserve">dit </w:t>
      </w:r>
      <w:r>
        <w:rPr>
          <w:rFonts w:cs="Arial"/>
          <w:szCs w:val="20"/>
        </w:rPr>
        <w:t xml:space="preserve">voor de lange termijn niet de juiste </w:t>
      </w:r>
      <w:r w:rsidR="003241AB">
        <w:rPr>
          <w:rFonts w:cs="Arial"/>
          <w:szCs w:val="20"/>
        </w:rPr>
        <w:t xml:space="preserve">werkwijze </w:t>
      </w:r>
      <w:r>
        <w:rPr>
          <w:rFonts w:cs="Arial"/>
          <w:szCs w:val="20"/>
        </w:rPr>
        <w:t>is.</w:t>
      </w:r>
      <w:r>
        <w:rPr>
          <w:rFonts w:cs="Arial"/>
          <w:b/>
          <w:bCs/>
          <w:szCs w:val="20"/>
        </w:rPr>
        <w:t xml:space="preserve"> </w:t>
      </w:r>
      <w:r w:rsidR="00A41A58">
        <w:rPr>
          <w:rFonts w:cs="Arial"/>
          <w:szCs w:val="20"/>
        </w:rPr>
        <w:t>Mevrouw </w:t>
      </w:r>
      <w:proofErr w:type="spellStart"/>
      <w:r w:rsidR="00A41A58" w:rsidRPr="0044518D">
        <w:rPr>
          <w:rFonts w:cs="Arial"/>
          <w:b/>
          <w:bCs/>
          <w:szCs w:val="20"/>
        </w:rPr>
        <w:t>Boere</w:t>
      </w:r>
      <w:proofErr w:type="spellEnd"/>
      <w:r w:rsidR="00A41A58">
        <w:rPr>
          <w:rFonts w:cs="Arial"/>
          <w:szCs w:val="20"/>
        </w:rPr>
        <w:t xml:space="preserve"> vraagt aandacht voor de toekomst van de </w:t>
      </w:r>
      <w:r w:rsidR="00943AAE">
        <w:rPr>
          <w:rFonts w:cs="Arial"/>
          <w:szCs w:val="20"/>
        </w:rPr>
        <w:t>O</w:t>
      </w:r>
      <w:r w:rsidR="00CA76CF">
        <w:rPr>
          <w:rFonts w:cs="Arial"/>
          <w:szCs w:val="20"/>
        </w:rPr>
        <w:t>D</w:t>
      </w:r>
      <w:r w:rsidR="00943AAE">
        <w:rPr>
          <w:rFonts w:cs="Arial"/>
          <w:szCs w:val="20"/>
        </w:rPr>
        <w:t>MH</w:t>
      </w:r>
      <w:r w:rsidR="00A41A58">
        <w:rPr>
          <w:rFonts w:cs="Arial"/>
          <w:szCs w:val="20"/>
        </w:rPr>
        <w:t xml:space="preserve"> als het gaat om interne bezuinigingen. Gemeenteraden hebben een eigen zienswijze </w:t>
      </w:r>
      <w:r w:rsidR="003241AB">
        <w:rPr>
          <w:rFonts w:cs="Arial"/>
          <w:szCs w:val="20"/>
        </w:rPr>
        <w:t>met betrekking tot bezuinigingen; naar de mening van mevrouw </w:t>
      </w:r>
      <w:proofErr w:type="spellStart"/>
      <w:r w:rsidR="003241AB" w:rsidRPr="002762D4">
        <w:rPr>
          <w:rFonts w:cs="Arial"/>
          <w:b/>
          <w:bCs/>
          <w:szCs w:val="20"/>
        </w:rPr>
        <w:t>Boere</w:t>
      </w:r>
      <w:proofErr w:type="spellEnd"/>
      <w:r w:rsidR="003241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is er </w:t>
      </w:r>
      <w:r w:rsidR="00A41A58">
        <w:rPr>
          <w:rFonts w:cs="Arial"/>
          <w:szCs w:val="20"/>
        </w:rPr>
        <w:t>een grens</w:t>
      </w:r>
      <w:r w:rsidR="003241AB">
        <w:rPr>
          <w:rFonts w:cs="Arial"/>
          <w:szCs w:val="20"/>
        </w:rPr>
        <w:t xml:space="preserve"> aan</w:t>
      </w:r>
      <w:r w:rsidR="00A41A58">
        <w:rPr>
          <w:rFonts w:cs="Arial"/>
          <w:szCs w:val="20"/>
        </w:rPr>
        <w:t xml:space="preserve"> wat binnen een </w:t>
      </w:r>
      <w:r w:rsidR="009337D8" w:rsidRPr="004B260E">
        <w:rPr>
          <w:rFonts w:cs="Arial"/>
          <w:szCs w:val="20"/>
        </w:rPr>
        <w:t xml:space="preserve">organisatie als de ODMH </w:t>
      </w:r>
      <w:r w:rsidR="00A41A58">
        <w:rPr>
          <w:rFonts w:cs="Arial"/>
          <w:szCs w:val="20"/>
        </w:rPr>
        <w:t>kan worden opgelost.</w:t>
      </w:r>
      <w:r w:rsidR="00223B3B">
        <w:rPr>
          <w:rFonts w:cs="Arial"/>
          <w:szCs w:val="20"/>
        </w:rPr>
        <w:t xml:space="preserve"> </w:t>
      </w:r>
      <w:r w:rsidR="005A682E">
        <w:rPr>
          <w:rFonts w:cs="Arial"/>
          <w:szCs w:val="20"/>
        </w:rPr>
        <w:t>Mevrouw </w:t>
      </w:r>
      <w:proofErr w:type="spellStart"/>
      <w:r w:rsidR="005A682E" w:rsidRPr="001200C2">
        <w:rPr>
          <w:rFonts w:cs="Arial"/>
          <w:b/>
          <w:bCs/>
          <w:szCs w:val="20"/>
        </w:rPr>
        <w:t>Boere</w:t>
      </w:r>
      <w:proofErr w:type="spellEnd"/>
      <w:r w:rsidR="005A682E" w:rsidRPr="001200C2">
        <w:rPr>
          <w:rFonts w:cs="Arial"/>
          <w:b/>
          <w:bCs/>
          <w:szCs w:val="20"/>
        </w:rPr>
        <w:t xml:space="preserve"> </w:t>
      </w:r>
      <w:r w:rsidR="005A682E">
        <w:rPr>
          <w:rFonts w:cs="Arial"/>
          <w:szCs w:val="20"/>
        </w:rPr>
        <w:t xml:space="preserve">geeft </w:t>
      </w:r>
      <w:r w:rsidR="00CA76CF">
        <w:rPr>
          <w:rFonts w:cs="Arial"/>
          <w:szCs w:val="20"/>
        </w:rPr>
        <w:t xml:space="preserve">desgevraagd </w:t>
      </w:r>
      <w:r w:rsidR="005A682E">
        <w:rPr>
          <w:rFonts w:cs="Arial"/>
          <w:szCs w:val="20"/>
        </w:rPr>
        <w:t xml:space="preserve">aan dat </w:t>
      </w:r>
      <w:r w:rsidR="004768A1">
        <w:rPr>
          <w:rFonts w:cs="Arial"/>
          <w:szCs w:val="20"/>
        </w:rPr>
        <w:t>hie</w:t>
      </w:r>
      <w:r w:rsidR="005A682E">
        <w:rPr>
          <w:rFonts w:cs="Arial"/>
          <w:szCs w:val="20"/>
        </w:rPr>
        <w:t>r</w:t>
      </w:r>
      <w:r w:rsidR="00CA76CF">
        <w:rPr>
          <w:rFonts w:cs="Arial"/>
          <w:szCs w:val="20"/>
        </w:rPr>
        <w:t>bij</w:t>
      </w:r>
      <w:r w:rsidR="005A682E">
        <w:rPr>
          <w:rFonts w:cs="Arial"/>
          <w:szCs w:val="20"/>
        </w:rPr>
        <w:t xml:space="preserve"> een relatie </w:t>
      </w:r>
      <w:r w:rsidR="00CA76CF">
        <w:rPr>
          <w:rFonts w:cs="Arial"/>
          <w:szCs w:val="20"/>
        </w:rPr>
        <w:t>bestaat tussen de prijs en de kwantiteit</w:t>
      </w:r>
      <w:r w:rsidR="005A682E">
        <w:rPr>
          <w:rFonts w:cs="Arial"/>
          <w:szCs w:val="20"/>
        </w:rPr>
        <w:t xml:space="preserve">. </w:t>
      </w:r>
      <w:r w:rsidR="004A37CE">
        <w:rPr>
          <w:rFonts w:cs="Arial"/>
          <w:szCs w:val="20"/>
        </w:rPr>
        <w:t xml:space="preserve">Over </w:t>
      </w:r>
      <w:r w:rsidR="003075EF">
        <w:rPr>
          <w:rFonts w:cs="Arial"/>
          <w:szCs w:val="20"/>
        </w:rPr>
        <w:t>de prijs</w:t>
      </w:r>
      <w:r w:rsidR="004A37CE">
        <w:rPr>
          <w:rFonts w:cs="Arial"/>
          <w:szCs w:val="20"/>
        </w:rPr>
        <w:t xml:space="preserve"> moet </w:t>
      </w:r>
      <w:r w:rsidR="003075EF">
        <w:rPr>
          <w:rFonts w:cs="Arial"/>
          <w:szCs w:val="20"/>
        </w:rPr>
        <w:t xml:space="preserve">worden </w:t>
      </w:r>
      <w:r w:rsidR="004A37CE">
        <w:rPr>
          <w:rFonts w:cs="Arial"/>
          <w:szCs w:val="20"/>
        </w:rPr>
        <w:t xml:space="preserve">gesproken als </w:t>
      </w:r>
      <w:r w:rsidR="003075EF">
        <w:rPr>
          <w:rFonts w:cs="Arial"/>
          <w:szCs w:val="20"/>
        </w:rPr>
        <w:t>de algehele begroting niet passend is vanwege</w:t>
      </w:r>
      <w:r w:rsidR="004A37CE">
        <w:rPr>
          <w:rFonts w:cs="Arial"/>
          <w:szCs w:val="20"/>
        </w:rPr>
        <w:t xml:space="preserve"> </w:t>
      </w:r>
      <w:r w:rsidR="003075EF">
        <w:rPr>
          <w:rFonts w:cs="Arial"/>
          <w:szCs w:val="20"/>
        </w:rPr>
        <w:t xml:space="preserve">een </w:t>
      </w:r>
      <w:r w:rsidR="004A37CE">
        <w:rPr>
          <w:rFonts w:cs="Arial"/>
          <w:szCs w:val="20"/>
        </w:rPr>
        <w:t>indexatie, cao of kostencomponent.</w:t>
      </w:r>
      <w:r w:rsidR="001200C2">
        <w:rPr>
          <w:rFonts w:cs="Arial"/>
          <w:szCs w:val="20"/>
        </w:rPr>
        <w:t xml:space="preserve"> Mevrouw </w:t>
      </w:r>
      <w:proofErr w:type="spellStart"/>
      <w:r w:rsidR="001200C2" w:rsidRPr="001200C2">
        <w:rPr>
          <w:rFonts w:cs="Arial"/>
          <w:b/>
          <w:bCs/>
          <w:szCs w:val="20"/>
        </w:rPr>
        <w:t>Boere</w:t>
      </w:r>
      <w:proofErr w:type="spellEnd"/>
      <w:r w:rsidR="001200C2">
        <w:rPr>
          <w:rFonts w:cs="Arial"/>
          <w:szCs w:val="20"/>
        </w:rPr>
        <w:t> is van mening dat dit een gezamenlijke opgave is.</w:t>
      </w:r>
    </w:p>
    <w:p w14:paraId="07D0FB1F" w14:textId="77777777" w:rsidR="00277EB3" w:rsidRDefault="00277EB3" w:rsidP="00AE2A0F">
      <w:pPr>
        <w:tabs>
          <w:tab w:val="left" w:pos="540"/>
        </w:tabs>
        <w:rPr>
          <w:rFonts w:cs="Arial"/>
          <w:szCs w:val="20"/>
        </w:rPr>
      </w:pPr>
    </w:p>
    <w:p w14:paraId="488BE6EC" w14:textId="662D8B9C" w:rsidR="001D0D9A" w:rsidRDefault="007746AF" w:rsidP="005C6772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De heer </w:t>
      </w:r>
      <w:r w:rsidRPr="007746AF">
        <w:rPr>
          <w:rFonts w:cs="Arial"/>
          <w:b/>
          <w:bCs/>
          <w:szCs w:val="20"/>
        </w:rPr>
        <w:t>Klijmij-van</w:t>
      </w:r>
      <w:r w:rsidR="003075EF">
        <w:rPr>
          <w:rFonts w:cs="Arial"/>
          <w:b/>
          <w:bCs/>
          <w:szCs w:val="20"/>
        </w:rPr>
        <w:t> </w:t>
      </w:r>
      <w:r w:rsidRPr="007746AF">
        <w:rPr>
          <w:rFonts w:cs="Arial"/>
          <w:b/>
          <w:bCs/>
          <w:szCs w:val="20"/>
        </w:rPr>
        <w:t>der</w:t>
      </w:r>
      <w:r w:rsidR="003075EF">
        <w:rPr>
          <w:rFonts w:cs="Arial"/>
          <w:b/>
          <w:bCs/>
          <w:szCs w:val="20"/>
        </w:rPr>
        <w:t> </w:t>
      </w:r>
      <w:r w:rsidRPr="007746AF">
        <w:rPr>
          <w:rFonts w:cs="Arial"/>
          <w:b/>
          <w:bCs/>
          <w:szCs w:val="20"/>
        </w:rPr>
        <w:t>Laan</w:t>
      </w:r>
      <w:r>
        <w:rPr>
          <w:rFonts w:cs="Arial"/>
          <w:szCs w:val="20"/>
        </w:rPr>
        <w:t xml:space="preserve"> vraagt naar het risico voor de personele</w:t>
      </w:r>
      <w:r w:rsidR="009E4FAC">
        <w:rPr>
          <w:rFonts w:cs="Arial"/>
          <w:szCs w:val="20"/>
        </w:rPr>
        <w:t xml:space="preserve"> inzetbaarheid</w:t>
      </w:r>
      <w:r>
        <w:rPr>
          <w:rFonts w:cs="Arial"/>
          <w:szCs w:val="20"/>
        </w:rPr>
        <w:t xml:space="preserve"> als </w:t>
      </w:r>
      <w:r w:rsidR="00D220CF">
        <w:rPr>
          <w:rFonts w:cs="Arial"/>
          <w:szCs w:val="20"/>
        </w:rPr>
        <w:t>het tarief niet wordt verhoogd</w:t>
      </w:r>
      <w:r>
        <w:rPr>
          <w:rFonts w:cs="Arial"/>
          <w:szCs w:val="20"/>
        </w:rPr>
        <w:t xml:space="preserve">, maar op interne bezuinigingen wordt gestuurd. </w:t>
      </w:r>
      <w:r w:rsidR="00124189">
        <w:rPr>
          <w:rFonts w:cs="Arial"/>
          <w:szCs w:val="20"/>
        </w:rPr>
        <w:t>De </w:t>
      </w:r>
      <w:r w:rsidR="00124189" w:rsidRPr="005033FB">
        <w:rPr>
          <w:rFonts w:cs="Arial"/>
          <w:b/>
          <w:bCs/>
          <w:szCs w:val="20"/>
        </w:rPr>
        <w:t>voorzitter</w:t>
      </w:r>
      <w:r w:rsidR="00124189">
        <w:rPr>
          <w:rFonts w:cs="Arial"/>
          <w:szCs w:val="20"/>
        </w:rPr>
        <w:t xml:space="preserve"> deelt deze zorgen. </w:t>
      </w:r>
      <w:r w:rsidR="005033FB">
        <w:rPr>
          <w:rFonts w:cs="Arial"/>
          <w:szCs w:val="20"/>
        </w:rPr>
        <w:t>De heer</w:t>
      </w:r>
      <w:r w:rsidR="00D220CF">
        <w:rPr>
          <w:rFonts w:cs="Arial"/>
          <w:szCs w:val="20"/>
        </w:rPr>
        <w:t> </w:t>
      </w:r>
      <w:r w:rsidR="005033FB" w:rsidRPr="00D06EFB">
        <w:rPr>
          <w:rFonts w:cs="Arial"/>
          <w:b/>
          <w:bCs/>
          <w:szCs w:val="20"/>
        </w:rPr>
        <w:t xml:space="preserve">Knol </w:t>
      </w:r>
      <w:r w:rsidR="005033FB">
        <w:rPr>
          <w:rFonts w:cs="Arial"/>
          <w:szCs w:val="20"/>
        </w:rPr>
        <w:t xml:space="preserve">geeft aan dat </w:t>
      </w:r>
      <w:r w:rsidR="003E1C60">
        <w:rPr>
          <w:rFonts w:cs="Arial"/>
          <w:szCs w:val="20"/>
        </w:rPr>
        <w:t xml:space="preserve">moet worden </w:t>
      </w:r>
      <w:r w:rsidR="005033FB">
        <w:rPr>
          <w:rFonts w:cs="Arial"/>
          <w:szCs w:val="20"/>
        </w:rPr>
        <w:t xml:space="preserve">voorkomen in een vicieuze cirkel terecht te komen. </w:t>
      </w:r>
      <w:r>
        <w:rPr>
          <w:rFonts w:cs="Arial"/>
          <w:szCs w:val="20"/>
        </w:rPr>
        <w:t>De heer </w:t>
      </w:r>
      <w:r w:rsidRPr="009E4FAC">
        <w:rPr>
          <w:rFonts w:cs="Arial"/>
          <w:b/>
          <w:bCs/>
          <w:szCs w:val="20"/>
        </w:rPr>
        <w:t>Mutter</w:t>
      </w:r>
      <w:r>
        <w:rPr>
          <w:rFonts w:cs="Arial"/>
          <w:szCs w:val="20"/>
        </w:rPr>
        <w:t xml:space="preserve"> geeft aan dat alles is gericht op stabiliteit, </w:t>
      </w:r>
      <w:r w:rsidR="009E4FAC">
        <w:rPr>
          <w:rFonts w:cs="Arial"/>
          <w:szCs w:val="20"/>
        </w:rPr>
        <w:t>dat geldt ook voor</w:t>
      </w:r>
      <w:r>
        <w:rPr>
          <w:rFonts w:cs="Arial"/>
          <w:szCs w:val="20"/>
        </w:rPr>
        <w:t xml:space="preserve"> het personeelsbestand. </w:t>
      </w:r>
      <w:r w:rsidR="00342A05">
        <w:rPr>
          <w:rFonts w:cs="Arial"/>
          <w:szCs w:val="20"/>
        </w:rPr>
        <w:t xml:space="preserve">Iedere gemeente heeft de mogelijkheid 2,5% </w:t>
      </w:r>
      <w:r w:rsidR="002556F2">
        <w:rPr>
          <w:rFonts w:cs="Arial"/>
          <w:szCs w:val="20"/>
        </w:rPr>
        <w:t>aan bezuiniging door te voeren</w:t>
      </w:r>
      <w:r w:rsidR="00342A05">
        <w:rPr>
          <w:rFonts w:cs="Arial"/>
          <w:szCs w:val="20"/>
        </w:rPr>
        <w:t xml:space="preserve"> zonder dat d</w:t>
      </w:r>
      <w:r w:rsidR="00124189">
        <w:rPr>
          <w:rFonts w:cs="Arial"/>
          <w:szCs w:val="20"/>
        </w:rPr>
        <w:t xml:space="preserve">at </w:t>
      </w:r>
      <w:r w:rsidR="00342A05">
        <w:rPr>
          <w:rFonts w:cs="Arial"/>
          <w:szCs w:val="20"/>
        </w:rPr>
        <w:lastRenderedPageBreak/>
        <w:t xml:space="preserve">frictiekosten </w:t>
      </w:r>
      <w:r w:rsidR="00124189">
        <w:rPr>
          <w:rFonts w:cs="Arial"/>
          <w:szCs w:val="20"/>
        </w:rPr>
        <w:t>oplevert</w:t>
      </w:r>
      <w:r w:rsidR="00342A05">
        <w:rPr>
          <w:rFonts w:cs="Arial"/>
          <w:szCs w:val="20"/>
        </w:rPr>
        <w:t xml:space="preserve">. </w:t>
      </w:r>
      <w:r w:rsidR="00711453">
        <w:rPr>
          <w:rFonts w:cs="Arial"/>
          <w:szCs w:val="20"/>
        </w:rPr>
        <w:t xml:space="preserve">Als dit incidenteel voorkomt, levert dit geen grote problemen op, buiten dat goede afspraken moeten worden gemaakt over waar de besparingen vandaan komen. </w:t>
      </w:r>
      <w:r w:rsidR="002556F2">
        <w:rPr>
          <w:rFonts w:cs="Arial"/>
          <w:szCs w:val="20"/>
        </w:rPr>
        <w:t xml:space="preserve">Als </w:t>
      </w:r>
      <w:r w:rsidR="003E1C60">
        <w:rPr>
          <w:rFonts w:cs="Arial"/>
          <w:szCs w:val="20"/>
        </w:rPr>
        <w:t xml:space="preserve">een kleine bezuiniging van 2,5% </w:t>
      </w:r>
      <w:r w:rsidR="002556F2">
        <w:rPr>
          <w:rFonts w:cs="Arial"/>
          <w:szCs w:val="20"/>
        </w:rPr>
        <w:t>meer</w:t>
      </w:r>
      <w:r w:rsidR="00943AAE">
        <w:rPr>
          <w:rFonts w:cs="Arial"/>
          <w:szCs w:val="20"/>
        </w:rPr>
        <w:t>dere</w:t>
      </w:r>
      <w:r w:rsidR="002556F2">
        <w:rPr>
          <w:rFonts w:cs="Arial"/>
          <w:szCs w:val="20"/>
        </w:rPr>
        <w:t xml:space="preserve"> jaren </w:t>
      </w:r>
      <w:r w:rsidR="001D0D9A">
        <w:rPr>
          <w:rFonts w:cs="Arial"/>
          <w:szCs w:val="20"/>
        </w:rPr>
        <w:t xml:space="preserve">achtereen </w:t>
      </w:r>
      <w:r w:rsidR="003E1C60">
        <w:rPr>
          <w:rFonts w:cs="Arial"/>
          <w:szCs w:val="20"/>
        </w:rPr>
        <w:t>voorkomt</w:t>
      </w:r>
      <w:r w:rsidR="002556F2">
        <w:rPr>
          <w:rFonts w:cs="Arial"/>
          <w:szCs w:val="20"/>
        </w:rPr>
        <w:t xml:space="preserve">, is het risico dat </w:t>
      </w:r>
      <w:r w:rsidR="00711453">
        <w:rPr>
          <w:rFonts w:cs="Arial"/>
          <w:szCs w:val="20"/>
        </w:rPr>
        <w:t xml:space="preserve">de buffer en </w:t>
      </w:r>
      <w:r w:rsidR="002556F2">
        <w:rPr>
          <w:rFonts w:cs="Arial"/>
          <w:szCs w:val="20"/>
        </w:rPr>
        <w:t>het aanpassingsvermogen steeds minder word</w:t>
      </w:r>
      <w:r w:rsidR="00711453">
        <w:rPr>
          <w:rFonts w:cs="Arial"/>
          <w:szCs w:val="20"/>
        </w:rPr>
        <w:t>en</w:t>
      </w:r>
      <w:r w:rsidR="002556F2">
        <w:rPr>
          <w:rFonts w:cs="Arial"/>
          <w:szCs w:val="20"/>
        </w:rPr>
        <w:t>.</w:t>
      </w:r>
    </w:p>
    <w:p w14:paraId="7A45E34A" w14:textId="77777777" w:rsidR="001D0D9A" w:rsidRDefault="001D0D9A" w:rsidP="005C6772">
      <w:pPr>
        <w:tabs>
          <w:tab w:val="left" w:pos="540"/>
        </w:tabs>
        <w:rPr>
          <w:rFonts w:cs="Arial"/>
          <w:szCs w:val="20"/>
        </w:rPr>
      </w:pPr>
    </w:p>
    <w:p w14:paraId="35D4EC65" w14:textId="5880C183" w:rsidR="005C6772" w:rsidRDefault="00921875" w:rsidP="005C6772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Opgemerkt wordt dat de kans bestaat dat op een later moment toch tot bezuinigingen wordt besloten. Het is </w:t>
      </w:r>
      <w:r w:rsidR="005E6B0D">
        <w:rPr>
          <w:rFonts w:cs="Arial"/>
          <w:szCs w:val="20"/>
        </w:rPr>
        <w:t xml:space="preserve">wellicht </w:t>
      </w:r>
      <w:r>
        <w:rPr>
          <w:rFonts w:cs="Arial"/>
          <w:szCs w:val="20"/>
        </w:rPr>
        <w:t>wenselijk enkele scenario’s uit te werken, zodat de ODMH ook op afwijkende situaties is voorbereid.</w:t>
      </w:r>
      <w:r w:rsidR="005E6B0D">
        <w:rPr>
          <w:rFonts w:cs="Arial"/>
          <w:szCs w:val="20"/>
        </w:rPr>
        <w:t xml:space="preserve"> </w:t>
      </w:r>
      <w:r w:rsidR="005C6772">
        <w:rPr>
          <w:rFonts w:cs="Arial"/>
          <w:szCs w:val="20"/>
        </w:rPr>
        <w:t>Mevrouw </w:t>
      </w:r>
      <w:proofErr w:type="spellStart"/>
      <w:r w:rsidR="005C6772" w:rsidRPr="005A1AA0">
        <w:rPr>
          <w:rFonts w:cs="Arial"/>
          <w:b/>
          <w:bCs/>
          <w:szCs w:val="20"/>
        </w:rPr>
        <w:t>Boere</w:t>
      </w:r>
      <w:proofErr w:type="spellEnd"/>
      <w:r w:rsidR="005C6772">
        <w:rPr>
          <w:rFonts w:cs="Arial"/>
          <w:szCs w:val="20"/>
        </w:rPr>
        <w:t xml:space="preserve"> geeft aan dat </w:t>
      </w:r>
      <w:r w:rsidR="00943AAE">
        <w:rPr>
          <w:rFonts w:cs="Arial"/>
          <w:szCs w:val="20"/>
        </w:rPr>
        <w:t xml:space="preserve">in het verleden is gesproken over het maken van onderlinge afspraken </w:t>
      </w:r>
      <w:r>
        <w:rPr>
          <w:rFonts w:cs="Arial"/>
          <w:szCs w:val="20"/>
        </w:rPr>
        <w:t>met betrekking tot</w:t>
      </w:r>
      <w:r w:rsidR="00943AAE">
        <w:rPr>
          <w:rFonts w:cs="Arial"/>
          <w:szCs w:val="20"/>
        </w:rPr>
        <w:t xml:space="preserve"> een </w:t>
      </w:r>
      <w:r w:rsidR="009337D8" w:rsidRPr="004B260E">
        <w:rPr>
          <w:rFonts w:cs="Arial"/>
          <w:szCs w:val="20"/>
        </w:rPr>
        <w:t>Gemeenschappelijke R</w:t>
      </w:r>
      <w:r w:rsidR="00943AAE" w:rsidRPr="004B260E">
        <w:rPr>
          <w:rFonts w:cs="Arial"/>
          <w:szCs w:val="20"/>
        </w:rPr>
        <w:t xml:space="preserve">egeling, </w:t>
      </w:r>
      <w:r w:rsidR="00E94C3F">
        <w:rPr>
          <w:rFonts w:cs="Arial"/>
          <w:szCs w:val="20"/>
        </w:rPr>
        <w:t xml:space="preserve">zodat </w:t>
      </w:r>
      <w:r w:rsidR="00D220CF">
        <w:rPr>
          <w:rFonts w:cs="Arial"/>
          <w:szCs w:val="20"/>
        </w:rPr>
        <w:t>g</w:t>
      </w:r>
      <w:r w:rsidR="00E94C3F">
        <w:rPr>
          <w:rFonts w:cs="Arial"/>
          <w:szCs w:val="20"/>
        </w:rPr>
        <w:t xml:space="preserve">emeenteraden geen eigen spelregels </w:t>
      </w:r>
      <w:r>
        <w:rPr>
          <w:rFonts w:cs="Arial"/>
          <w:szCs w:val="20"/>
        </w:rPr>
        <w:t xml:space="preserve">hoeven te </w:t>
      </w:r>
      <w:r w:rsidR="00E94C3F">
        <w:rPr>
          <w:rFonts w:cs="Arial"/>
          <w:szCs w:val="20"/>
        </w:rPr>
        <w:t>hantere</w:t>
      </w:r>
      <w:r w:rsidR="009337D8">
        <w:rPr>
          <w:rFonts w:cs="Arial"/>
          <w:szCs w:val="20"/>
        </w:rPr>
        <w:t>n</w:t>
      </w:r>
      <w:r w:rsidR="00E94C3F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Met betrekking tot</w:t>
      </w:r>
      <w:r w:rsidR="005C6772">
        <w:rPr>
          <w:rFonts w:cs="Arial"/>
          <w:szCs w:val="20"/>
        </w:rPr>
        <w:t xml:space="preserve"> de takendiscussie en de </w:t>
      </w:r>
      <w:r>
        <w:rPr>
          <w:rFonts w:cs="Arial"/>
          <w:szCs w:val="20"/>
        </w:rPr>
        <w:t>kwantiteit</w:t>
      </w:r>
      <w:r w:rsidR="005C6772">
        <w:rPr>
          <w:rFonts w:cs="Arial"/>
          <w:szCs w:val="20"/>
        </w:rPr>
        <w:t xml:space="preserve"> is mevrouw </w:t>
      </w:r>
      <w:proofErr w:type="spellStart"/>
      <w:r w:rsidR="005C6772" w:rsidRPr="002811D2">
        <w:rPr>
          <w:rFonts w:cs="Arial"/>
          <w:b/>
          <w:bCs/>
          <w:szCs w:val="20"/>
        </w:rPr>
        <w:t>Boere</w:t>
      </w:r>
      <w:proofErr w:type="spellEnd"/>
      <w:r w:rsidR="005C6772">
        <w:rPr>
          <w:rFonts w:cs="Arial"/>
          <w:szCs w:val="20"/>
        </w:rPr>
        <w:t xml:space="preserve"> van mening dat een </w:t>
      </w:r>
      <w:r>
        <w:rPr>
          <w:rFonts w:cs="Arial"/>
          <w:szCs w:val="20"/>
        </w:rPr>
        <w:t>gemeenteraad</w:t>
      </w:r>
      <w:r w:rsidR="005C67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het </w:t>
      </w:r>
      <w:r w:rsidR="005C6772">
        <w:rPr>
          <w:rFonts w:cs="Arial"/>
          <w:szCs w:val="20"/>
        </w:rPr>
        <w:t xml:space="preserve">tijdig moet aangeven </w:t>
      </w:r>
      <w:r>
        <w:rPr>
          <w:rFonts w:cs="Arial"/>
          <w:szCs w:val="20"/>
        </w:rPr>
        <w:t>als</w:t>
      </w:r>
      <w:r w:rsidR="002769C4">
        <w:rPr>
          <w:rFonts w:cs="Arial"/>
          <w:szCs w:val="20"/>
        </w:rPr>
        <w:t xml:space="preserve"> </w:t>
      </w:r>
      <w:r w:rsidR="005C6772">
        <w:rPr>
          <w:rFonts w:cs="Arial"/>
          <w:szCs w:val="20"/>
        </w:rPr>
        <w:t xml:space="preserve">deze voornemens is minder taken af te nemen, aangezien dit </w:t>
      </w:r>
      <w:r>
        <w:rPr>
          <w:rFonts w:cs="Arial"/>
          <w:szCs w:val="20"/>
        </w:rPr>
        <w:t>de gehele omgevingsdienst beïnvloedt</w:t>
      </w:r>
      <w:r w:rsidR="005C6772">
        <w:rPr>
          <w:rFonts w:cs="Arial"/>
          <w:szCs w:val="20"/>
        </w:rPr>
        <w:t>.</w:t>
      </w:r>
    </w:p>
    <w:p w14:paraId="6ADB737F" w14:textId="77777777" w:rsidR="001D0D9A" w:rsidRDefault="001D0D9A" w:rsidP="005C6772">
      <w:pPr>
        <w:tabs>
          <w:tab w:val="left" w:pos="540"/>
        </w:tabs>
        <w:rPr>
          <w:rFonts w:cs="Arial"/>
          <w:szCs w:val="20"/>
        </w:rPr>
      </w:pPr>
    </w:p>
    <w:p w14:paraId="5F36BB84" w14:textId="5E8C962E" w:rsidR="003D79C5" w:rsidRDefault="005E6B0D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De heer </w:t>
      </w:r>
      <w:r w:rsidRPr="005C6772">
        <w:rPr>
          <w:rFonts w:cs="Arial"/>
          <w:b/>
          <w:bCs/>
          <w:szCs w:val="20"/>
        </w:rPr>
        <w:t>Klijmij-van der Laan</w:t>
      </w:r>
      <w:r>
        <w:rPr>
          <w:rFonts w:cs="Arial"/>
          <w:szCs w:val="20"/>
        </w:rPr>
        <w:t xml:space="preserve"> is van mening dat het de verantwoordelijkheid van het AB is zo goed mogelijk uit te dragen wat binnen de ODMH gebeurt</w:t>
      </w:r>
      <w:r w:rsidRPr="003D79C5">
        <w:t xml:space="preserve"> </w:t>
      </w:r>
      <w:r>
        <w:rPr>
          <w:rFonts w:cs="Arial"/>
          <w:szCs w:val="20"/>
        </w:rPr>
        <w:t xml:space="preserve">en naar de </w:t>
      </w:r>
      <w:r w:rsidR="00870A55">
        <w:rPr>
          <w:rFonts w:cs="Arial"/>
          <w:szCs w:val="20"/>
        </w:rPr>
        <w:t>g</w:t>
      </w:r>
      <w:r>
        <w:rPr>
          <w:rFonts w:cs="Arial"/>
          <w:szCs w:val="20"/>
        </w:rPr>
        <w:t>emeenteraden keuzes te onderbouwen. De </w:t>
      </w:r>
      <w:r w:rsidRPr="002C6AB3">
        <w:rPr>
          <w:rFonts w:cs="Arial"/>
          <w:b/>
          <w:bCs/>
          <w:szCs w:val="20"/>
        </w:rPr>
        <w:t>voorzitter</w:t>
      </w:r>
      <w:r>
        <w:rPr>
          <w:rFonts w:cs="Arial"/>
          <w:szCs w:val="20"/>
        </w:rPr>
        <w:t xml:space="preserve"> stelt voor goed te kijken naar de reactie op de zienswijze en bij de nieuwe zienswijze een goede motivatie op te nemen. De heer </w:t>
      </w:r>
      <w:r w:rsidRPr="002C6AB3">
        <w:rPr>
          <w:rFonts w:cs="Arial"/>
          <w:b/>
          <w:bCs/>
          <w:szCs w:val="20"/>
        </w:rPr>
        <w:t>Zijlstra</w:t>
      </w:r>
      <w:r>
        <w:rPr>
          <w:rFonts w:cs="Arial"/>
          <w:szCs w:val="20"/>
        </w:rPr>
        <w:t xml:space="preserve"> informeert of een soort programma voor raadsleden mogelijk is</w:t>
      </w:r>
      <w:r w:rsidR="00870A55">
        <w:rPr>
          <w:rFonts w:cs="Arial"/>
          <w:szCs w:val="20"/>
        </w:rPr>
        <w:t>, waarbij zij door locatiebezoeken</w:t>
      </w:r>
      <w:r>
        <w:rPr>
          <w:rFonts w:cs="Arial"/>
          <w:szCs w:val="20"/>
        </w:rPr>
        <w:t xml:space="preserve"> een kijkje achter de schermen te krijgen </w:t>
      </w:r>
      <w:r w:rsidRPr="004B260E">
        <w:rPr>
          <w:rFonts w:cs="Arial"/>
          <w:szCs w:val="20"/>
        </w:rPr>
        <w:t>bij de ODMH.</w:t>
      </w:r>
      <w:r>
        <w:rPr>
          <w:rFonts w:cs="Arial"/>
          <w:szCs w:val="20"/>
        </w:rPr>
        <w:t xml:space="preserve"> De heer </w:t>
      </w:r>
      <w:r w:rsidRPr="002C6AB3">
        <w:rPr>
          <w:rFonts w:cs="Arial"/>
          <w:b/>
          <w:bCs/>
          <w:szCs w:val="20"/>
        </w:rPr>
        <w:t xml:space="preserve">Mutter </w:t>
      </w:r>
      <w:r>
        <w:rPr>
          <w:rFonts w:cs="Arial"/>
          <w:szCs w:val="20"/>
        </w:rPr>
        <w:t>geeft aan hier positief tegenover te staan.</w:t>
      </w:r>
    </w:p>
    <w:p w14:paraId="208C4906" w14:textId="77777777" w:rsidR="00821402" w:rsidRDefault="00821402" w:rsidP="00AE2A0F">
      <w:pPr>
        <w:tabs>
          <w:tab w:val="left" w:pos="540"/>
        </w:tabs>
        <w:rPr>
          <w:rFonts w:cs="Arial"/>
          <w:szCs w:val="20"/>
        </w:rPr>
      </w:pPr>
    </w:p>
    <w:p w14:paraId="0C5DD31E" w14:textId="712BE9A5" w:rsidR="00821402" w:rsidRDefault="00821402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i/>
          <w:szCs w:val="20"/>
        </w:rPr>
        <w:t xml:space="preserve">De </w:t>
      </w:r>
      <w:proofErr w:type="spellStart"/>
      <w:r>
        <w:rPr>
          <w:rFonts w:cs="Arial"/>
          <w:i/>
          <w:szCs w:val="20"/>
        </w:rPr>
        <w:t>Marap</w:t>
      </w:r>
      <w:proofErr w:type="spellEnd"/>
      <w:r>
        <w:rPr>
          <w:rFonts w:cs="Arial"/>
          <w:i/>
          <w:szCs w:val="20"/>
        </w:rPr>
        <w:t xml:space="preserve"> 2023 en de bijbehorende besluiten worden</w:t>
      </w:r>
      <w:r w:rsidRPr="007524B5">
        <w:rPr>
          <w:rFonts w:cs="Arial"/>
          <w:i/>
          <w:szCs w:val="20"/>
        </w:rPr>
        <w:t xml:space="preserve"> conform vastgesteld.</w:t>
      </w:r>
    </w:p>
    <w:p w14:paraId="3A00A581" w14:textId="77777777" w:rsidR="000969FD" w:rsidRDefault="000969FD" w:rsidP="00AE2A0F">
      <w:pPr>
        <w:tabs>
          <w:tab w:val="left" w:pos="540"/>
        </w:tabs>
        <w:rPr>
          <w:rFonts w:cs="Arial"/>
          <w:b/>
          <w:bCs/>
          <w:szCs w:val="20"/>
        </w:rPr>
      </w:pPr>
    </w:p>
    <w:p w14:paraId="27073096" w14:textId="33BAE20C" w:rsidR="0074292E" w:rsidRDefault="0074292E" w:rsidP="00AE2A0F">
      <w:pPr>
        <w:tabs>
          <w:tab w:val="left" w:pos="540"/>
        </w:tabs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8.</w:t>
      </w:r>
      <w:r>
        <w:rPr>
          <w:rFonts w:cs="Arial"/>
          <w:b/>
          <w:bCs/>
          <w:szCs w:val="20"/>
        </w:rPr>
        <w:tab/>
        <w:t>Programmabegroting 2024 – 2027</w:t>
      </w:r>
    </w:p>
    <w:p w14:paraId="4F93CB67" w14:textId="7477AEB6" w:rsidR="0074292E" w:rsidRDefault="0074292E" w:rsidP="00AE2A0F">
      <w:pPr>
        <w:tabs>
          <w:tab w:val="left" w:pos="540"/>
        </w:tabs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a.</w:t>
      </w:r>
      <w:r>
        <w:rPr>
          <w:rFonts w:cs="Arial"/>
          <w:b/>
          <w:bCs/>
          <w:szCs w:val="20"/>
        </w:rPr>
        <w:tab/>
        <w:t>Programmabegroting 2024 – 2027</w:t>
      </w:r>
    </w:p>
    <w:p w14:paraId="0C4F4636" w14:textId="4BA4C724" w:rsidR="0074292E" w:rsidRDefault="0074292E" w:rsidP="00AE2A0F">
      <w:pPr>
        <w:tabs>
          <w:tab w:val="left" w:pos="540"/>
        </w:tabs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b.</w:t>
      </w:r>
      <w:r>
        <w:rPr>
          <w:rFonts w:cs="Arial"/>
          <w:b/>
          <w:bCs/>
          <w:szCs w:val="20"/>
        </w:rPr>
        <w:tab/>
        <w:t>Zienswijzen gemeenten / PZH</w:t>
      </w:r>
    </w:p>
    <w:p w14:paraId="28BA8048" w14:textId="60107E23" w:rsidR="0074292E" w:rsidRDefault="0074292E" w:rsidP="00AE2A0F">
      <w:pPr>
        <w:tabs>
          <w:tab w:val="left" w:pos="540"/>
        </w:tabs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c.</w:t>
      </w:r>
      <w:r>
        <w:rPr>
          <w:rFonts w:cs="Arial"/>
          <w:b/>
          <w:bCs/>
          <w:szCs w:val="20"/>
        </w:rPr>
        <w:tab/>
        <w:t>Reactie op zienswijzen</w:t>
      </w:r>
    </w:p>
    <w:p w14:paraId="3C0A0196" w14:textId="66021E7D" w:rsidR="0074292E" w:rsidRPr="00D51E45" w:rsidRDefault="00D51E45" w:rsidP="00AE2A0F">
      <w:pPr>
        <w:tabs>
          <w:tab w:val="left" w:pos="540"/>
        </w:tabs>
        <w:rPr>
          <w:rFonts w:cs="Arial"/>
          <w:szCs w:val="20"/>
        </w:rPr>
      </w:pPr>
      <w:r w:rsidRPr="00D51E45">
        <w:rPr>
          <w:rFonts w:cs="Arial"/>
          <w:szCs w:val="20"/>
        </w:rPr>
        <w:t>De </w:t>
      </w:r>
      <w:r w:rsidRPr="004768A1">
        <w:rPr>
          <w:rFonts w:cs="Arial"/>
          <w:b/>
          <w:bCs/>
          <w:szCs w:val="20"/>
        </w:rPr>
        <w:t xml:space="preserve">voorzitter </w:t>
      </w:r>
      <w:r w:rsidRPr="00D51E45">
        <w:rPr>
          <w:rFonts w:cs="Arial"/>
          <w:szCs w:val="20"/>
        </w:rPr>
        <w:t xml:space="preserve">stelt voor nog eens </w:t>
      </w:r>
      <w:r w:rsidR="00821402" w:rsidRPr="00D51E45">
        <w:rPr>
          <w:rFonts w:cs="Arial"/>
          <w:szCs w:val="20"/>
        </w:rPr>
        <w:t>naar de zienswijzen</w:t>
      </w:r>
      <w:r w:rsidR="00821402">
        <w:rPr>
          <w:rFonts w:cs="Arial"/>
          <w:szCs w:val="20"/>
        </w:rPr>
        <w:t>brief</w:t>
      </w:r>
      <w:r w:rsidR="00821402" w:rsidRPr="00D51E45">
        <w:rPr>
          <w:rFonts w:cs="Arial"/>
          <w:szCs w:val="20"/>
        </w:rPr>
        <w:t xml:space="preserve"> </w:t>
      </w:r>
      <w:r w:rsidR="00464FFD">
        <w:rPr>
          <w:rFonts w:cs="Arial"/>
          <w:szCs w:val="20"/>
        </w:rPr>
        <w:t xml:space="preserve">te kijken </w:t>
      </w:r>
      <w:r w:rsidR="00821402">
        <w:rPr>
          <w:rFonts w:cs="Arial"/>
          <w:szCs w:val="20"/>
        </w:rPr>
        <w:t xml:space="preserve">en </w:t>
      </w:r>
      <w:r w:rsidR="00464FFD">
        <w:rPr>
          <w:rFonts w:cs="Arial"/>
          <w:szCs w:val="20"/>
        </w:rPr>
        <w:t xml:space="preserve">daarin </w:t>
      </w:r>
      <w:r w:rsidR="00821402">
        <w:rPr>
          <w:rFonts w:cs="Arial"/>
          <w:szCs w:val="20"/>
        </w:rPr>
        <w:t>een sterkere argumentatie op te nemen</w:t>
      </w:r>
      <w:r w:rsidRPr="00D51E45">
        <w:rPr>
          <w:rFonts w:cs="Arial"/>
          <w:szCs w:val="20"/>
        </w:rPr>
        <w:t xml:space="preserve">. </w:t>
      </w:r>
    </w:p>
    <w:p w14:paraId="045ED429" w14:textId="77777777" w:rsidR="00D51E45" w:rsidRDefault="00D51E45" w:rsidP="00AE2A0F">
      <w:pPr>
        <w:tabs>
          <w:tab w:val="left" w:pos="540"/>
        </w:tabs>
        <w:rPr>
          <w:rFonts w:cs="Arial"/>
          <w:b/>
          <w:bCs/>
          <w:szCs w:val="20"/>
        </w:rPr>
      </w:pPr>
    </w:p>
    <w:p w14:paraId="311006D8" w14:textId="461A6FFD" w:rsidR="00821402" w:rsidRDefault="00821402" w:rsidP="00821402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i/>
          <w:szCs w:val="20"/>
        </w:rPr>
        <w:t>De programmabegroting en de bijbehorende besluiten worden</w:t>
      </w:r>
      <w:r w:rsidRPr="007524B5">
        <w:rPr>
          <w:rFonts w:cs="Arial"/>
          <w:i/>
          <w:szCs w:val="20"/>
        </w:rPr>
        <w:t xml:space="preserve"> conform vastgesteld.</w:t>
      </w:r>
    </w:p>
    <w:p w14:paraId="09912FB1" w14:textId="77777777" w:rsidR="00D51E45" w:rsidRDefault="00D51E45" w:rsidP="00AE2A0F">
      <w:pPr>
        <w:tabs>
          <w:tab w:val="left" w:pos="540"/>
        </w:tabs>
        <w:rPr>
          <w:rFonts w:cs="Arial"/>
          <w:b/>
          <w:bCs/>
          <w:szCs w:val="20"/>
        </w:rPr>
      </w:pPr>
    </w:p>
    <w:p w14:paraId="7A8BE0B8" w14:textId="4367A8B3" w:rsidR="0074292E" w:rsidRPr="0074292E" w:rsidRDefault="0074292E" w:rsidP="00AE2A0F">
      <w:pPr>
        <w:tabs>
          <w:tab w:val="left" w:pos="540"/>
        </w:tabs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9.</w:t>
      </w:r>
      <w:r>
        <w:rPr>
          <w:rFonts w:cs="Arial"/>
          <w:b/>
          <w:bCs/>
          <w:szCs w:val="20"/>
        </w:rPr>
        <w:tab/>
        <w:t>Presentatie Label C</w:t>
      </w:r>
    </w:p>
    <w:p w14:paraId="6952C5B4" w14:textId="1EA11FFF" w:rsidR="001D0D9A" w:rsidRPr="00645CB8" w:rsidRDefault="00FE47D0" w:rsidP="00AE2A0F">
      <w:pPr>
        <w:tabs>
          <w:tab w:val="left" w:pos="540"/>
        </w:tabs>
        <w:rPr>
          <w:rFonts w:cs="Arial"/>
          <w:strike/>
          <w:color w:val="FF0000"/>
          <w:szCs w:val="20"/>
        </w:rPr>
      </w:pPr>
      <w:r>
        <w:rPr>
          <w:rFonts w:cs="Arial"/>
          <w:szCs w:val="20"/>
        </w:rPr>
        <w:t>De heer </w:t>
      </w:r>
      <w:r w:rsidRPr="00E62A32">
        <w:rPr>
          <w:rFonts w:cs="Arial"/>
          <w:b/>
          <w:bCs/>
          <w:szCs w:val="20"/>
        </w:rPr>
        <w:t xml:space="preserve">Van der </w:t>
      </w:r>
      <w:r w:rsidR="009337D8" w:rsidRPr="004B260E">
        <w:rPr>
          <w:rFonts w:cs="Arial"/>
          <w:szCs w:val="20"/>
        </w:rPr>
        <w:t>Sluys</w:t>
      </w:r>
      <w:r w:rsidR="004B260E">
        <w:rPr>
          <w:rFonts w:cs="Arial"/>
          <w:szCs w:val="20"/>
        </w:rPr>
        <w:t xml:space="preserve"> is </w:t>
      </w:r>
      <w:r w:rsidR="003058AA">
        <w:rPr>
          <w:rFonts w:cs="Arial"/>
          <w:szCs w:val="20"/>
        </w:rPr>
        <w:t xml:space="preserve">werkzaam bij het team </w:t>
      </w:r>
      <w:r w:rsidR="003058AA" w:rsidRPr="004B260E">
        <w:rPr>
          <w:rFonts w:cs="Arial"/>
          <w:szCs w:val="20"/>
        </w:rPr>
        <w:t>energiebesparing bij</w:t>
      </w:r>
      <w:r w:rsidR="001D0D9A" w:rsidRPr="004B260E">
        <w:rPr>
          <w:rFonts w:cs="Arial"/>
          <w:szCs w:val="20"/>
        </w:rPr>
        <w:t xml:space="preserve"> de afdeling</w:t>
      </w:r>
      <w:r w:rsidR="003058AA" w:rsidRPr="004B260E">
        <w:rPr>
          <w:rFonts w:cs="Arial"/>
          <w:szCs w:val="20"/>
        </w:rPr>
        <w:t xml:space="preserve"> </w:t>
      </w:r>
      <w:r w:rsidR="001D0D9A" w:rsidRPr="004B260E">
        <w:rPr>
          <w:rFonts w:cs="Arial"/>
          <w:szCs w:val="20"/>
        </w:rPr>
        <w:t>B</w:t>
      </w:r>
      <w:r w:rsidR="00CB00AA" w:rsidRPr="004B260E">
        <w:rPr>
          <w:rFonts w:cs="Arial"/>
          <w:szCs w:val="20"/>
        </w:rPr>
        <w:t>edrijven</w:t>
      </w:r>
      <w:r w:rsidR="003058AA" w:rsidRPr="004B260E">
        <w:rPr>
          <w:rFonts w:cs="Arial"/>
          <w:szCs w:val="20"/>
        </w:rPr>
        <w:t>.</w:t>
      </w:r>
      <w:r w:rsidR="003058AA">
        <w:rPr>
          <w:rFonts w:cs="Arial"/>
          <w:szCs w:val="20"/>
        </w:rPr>
        <w:t xml:space="preserve"> </w:t>
      </w:r>
      <w:r w:rsidR="00E62A32">
        <w:rPr>
          <w:rFonts w:cs="Arial"/>
          <w:szCs w:val="20"/>
        </w:rPr>
        <w:t>Middels</w:t>
      </w:r>
      <w:r w:rsidR="004F0B61">
        <w:rPr>
          <w:rFonts w:cs="Arial"/>
          <w:szCs w:val="20"/>
        </w:rPr>
        <w:t xml:space="preserve"> een presentatie</w:t>
      </w:r>
      <w:r w:rsidR="00E62A32">
        <w:rPr>
          <w:rFonts w:cs="Arial"/>
          <w:szCs w:val="20"/>
        </w:rPr>
        <w:t xml:space="preserve"> geeft hij</w:t>
      </w:r>
      <w:r w:rsidR="004F0B61">
        <w:rPr>
          <w:rFonts w:cs="Arial"/>
          <w:szCs w:val="20"/>
        </w:rPr>
        <w:t xml:space="preserve"> </w:t>
      </w:r>
      <w:r w:rsidR="00FF3241">
        <w:rPr>
          <w:rFonts w:cs="Arial"/>
          <w:szCs w:val="20"/>
        </w:rPr>
        <w:t xml:space="preserve">een </w:t>
      </w:r>
      <w:r w:rsidR="004F0B61">
        <w:rPr>
          <w:rFonts w:cs="Arial"/>
          <w:szCs w:val="20"/>
        </w:rPr>
        <w:t>toelichting op de ontwikkelingen omtrent energie</w:t>
      </w:r>
      <w:r w:rsidR="004768A1">
        <w:rPr>
          <w:rFonts w:cs="Arial"/>
          <w:szCs w:val="20"/>
        </w:rPr>
        <w:t>besparing</w:t>
      </w:r>
      <w:r w:rsidR="00FF3241">
        <w:rPr>
          <w:rFonts w:cs="Arial"/>
          <w:szCs w:val="20"/>
        </w:rPr>
        <w:t>.</w:t>
      </w:r>
      <w:r w:rsidR="002A48A6">
        <w:rPr>
          <w:rFonts w:cs="Arial"/>
          <w:szCs w:val="20"/>
        </w:rPr>
        <w:t xml:space="preserve"> </w:t>
      </w:r>
    </w:p>
    <w:p w14:paraId="5F79199F" w14:textId="2F6DE3A7" w:rsidR="00D67A1D" w:rsidRDefault="004347D8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Gebleken is dat 9% van het totaal aantal gebouwen niet voldoet</w:t>
      </w:r>
      <w:r w:rsidR="00A10BA8">
        <w:rPr>
          <w:rFonts w:cs="Arial"/>
          <w:szCs w:val="20"/>
        </w:rPr>
        <w:t xml:space="preserve"> aan Label</w:t>
      </w:r>
      <w:r>
        <w:rPr>
          <w:rFonts w:cs="Arial"/>
          <w:szCs w:val="20"/>
        </w:rPr>
        <w:t> </w:t>
      </w:r>
      <w:r w:rsidR="00A10BA8">
        <w:rPr>
          <w:rFonts w:cs="Arial"/>
          <w:szCs w:val="20"/>
        </w:rPr>
        <w:t xml:space="preserve">C. </w:t>
      </w:r>
      <w:r w:rsidR="00D60978">
        <w:rPr>
          <w:rFonts w:cs="Arial"/>
          <w:szCs w:val="20"/>
        </w:rPr>
        <w:t xml:space="preserve">Duidelijk is dat </w:t>
      </w:r>
      <w:r w:rsidR="009920B2">
        <w:rPr>
          <w:rFonts w:cs="Arial"/>
          <w:szCs w:val="20"/>
        </w:rPr>
        <w:t xml:space="preserve">dit percentage relatief laag is in vergelijking met de berichtgeving </w:t>
      </w:r>
      <w:r w:rsidR="00D67A1D">
        <w:rPr>
          <w:rFonts w:cs="Arial"/>
          <w:szCs w:val="20"/>
        </w:rPr>
        <w:t>hierover</w:t>
      </w:r>
      <w:r w:rsidR="009920B2">
        <w:rPr>
          <w:rFonts w:cs="Arial"/>
          <w:szCs w:val="20"/>
        </w:rPr>
        <w:t xml:space="preserve">; de ODMH presteert beter dan gemiddeld, onder andere door het gebruik </w:t>
      </w:r>
      <w:r w:rsidR="009920B2" w:rsidRPr="004B260E">
        <w:rPr>
          <w:rFonts w:cs="Arial"/>
          <w:szCs w:val="20"/>
        </w:rPr>
        <w:t xml:space="preserve">van </w:t>
      </w:r>
      <w:r w:rsidR="00645CB8" w:rsidRPr="004B260E">
        <w:rPr>
          <w:rFonts w:cs="Arial"/>
          <w:szCs w:val="20"/>
        </w:rPr>
        <w:t xml:space="preserve">een ontwikkelde </w:t>
      </w:r>
      <w:r w:rsidR="009920B2" w:rsidRPr="004B260E">
        <w:rPr>
          <w:rFonts w:cs="Arial"/>
          <w:szCs w:val="20"/>
        </w:rPr>
        <w:t>tool</w:t>
      </w:r>
      <w:r w:rsidR="009920B2">
        <w:rPr>
          <w:rFonts w:cs="Arial"/>
          <w:szCs w:val="20"/>
        </w:rPr>
        <w:t xml:space="preserve">. </w:t>
      </w:r>
    </w:p>
    <w:p w14:paraId="2A33832C" w14:textId="77777777" w:rsidR="00EC449A" w:rsidRDefault="00EC449A" w:rsidP="00AE2A0F">
      <w:pPr>
        <w:tabs>
          <w:tab w:val="left" w:pos="540"/>
        </w:tabs>
        <w:rPr>
          <w:rFonts w:cs="Arial"/>
          <w:szCs w:val="20"/>
        </w:rPr>
      </w:pPr>
    </w:p>
    <w:p w14:paraId="36740EA4" w14:textId="24F0FD5B" w:rsidR="00EC449A" w:rsidRDefault="00EC449A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De heer </w:t>
      </w:r>
      <w:r w:rsidRPr="00E87DC3">
        <w:rPr>
          <w:rFonts w:cs="Arial"/>
          <w:b/>
          <w:bCs/>
          <w:szCs w:val="20"/>
        </w:rPr>
        <w:t xml:space="preserve">Knol </w:t>
      </w:r>
      <w:r>
        <w:rPr>
          <w:rFonts w:cs="Arial"/>
          <w:szCs w:val="20"/>
        </w:rPr>
        <w:t xml:space="preserve">informeert naar de status </w:t>
      </w:r>
      <w:r w:rsidR="0047139A">
        <w:rPr>
          <w:rFonts w:cs="Arial"/>
          <w:szCs w:val="20"/>
        </w:rPr>
        <w:t xml:space="preserve">van </w:t>
      </w:r>
      <w:r w:rsidR="001F02C5">
        <w:rPr>
          <w:rFonts w:cs="Arial"/>
          <w:szCs w:val="20"/>
        </w:rPr>
        <w:t>de wetgeving met betrekking</w:t>
      </w:r>
      <w:r w:rsidR="00CD5609">
        <w:rPr>
          <w:rFonts w:cs="Arial"/>
          <w:szCs w:val="20"/>
        </w:rPr>
        <w:t xml:space="preserve"> tot het laten aanleveren van gegevens </w:t>
      </w:r>
      <w:r w:rsidR="008C2069">
        <w:rPr>
          <w:rFonts w:cs="Arial"/>
          <w:szCs w:val="20"/>
        </w:rPr>
        <w:t>over</w:t>
      </w:r>
      <w:r>
        <w:rPr>
          <w:rFonts w:cs="Arial"/>
          <w:szCs w:val="20"/>
        </w:rPr>
        <w:t xml:space="preserve"> energieverbruik. </w:t>
      </w:r>
      <w:r w:rsidR="001F02C5">
        <w:rPr>
          <w:rFonts w:cs="Arial"/>
          <w:szCs w:val="20"/>
        </w:rPr>
        <w:t>Toegelicht wordt d</w:t>
      </w:r>
      <w:r>
        <w:rPr>
          <w:rFonts w:cs="Arial"/>
          <w:szCs w:val="20"/>
        </w:rPr>
        <w:t>at</w:t>
      </w:r>
      <w:r w:rsidR="00CD5609">
        <w:rPr>
          <w:rFonts w:cs="Arial"/>
          <w:szCs w:val="20"/>
        </w:rPr>
        <w:t xml:space="preserve"> de uitrol van de wetgeving waarschijnlijk pas </w:t>
      </w:r>
      <w:r w:rsidR="00CD5609" w:rsidRPr="004B260E">
        <w:rPr>
          <w:rFonts w:cs="Arial"/>
          <w:szCs w:val="20"/>
        </w:rPr>
        <w:t>eind 2024</w:t>
      </w:r>
      <w:r w:rsidRPr="004B260E">
        <w:rPr>
          <w:rFonts w:cs="Arial"/>
          <w:szCs w:val="20"/>
        </w:rPr>
        <w:t xml:space="preserve"> </w:t>
      </w:r>
      <w:r w:rsidR="00CD5609" w:rsidRPr="004B260E">
        <w:rPr>
          <w:rFonts w:cs="Arial"/>
          <w:szCs w:val="20"/>
        </w:rPr>
        <w:t>start en deze mogelijk pas eind 2025</w:t>
      </w:r>
      <w:r w:rsidR="00CD5609">
        <w:rPr>
          <w:rFonts w:cs="Arial"/>
          <w:szCs w:val="20"/>
        </w:rPr>
        <w:t xml:space="preserve"> is geïmplementeerd.</w:t>
      </w:r>
    </w:p>
    <w:p w14:paraId="74C5D354" w14:textId="77777777" w:rsidR="00CD5609" w:rsidRDefault="00CD5609" w:rsidP="00AE2A0F">
      <w:pPr>
        <w:tabs>
          <w:tab w:val="left" w:pos="540"/>
        </w:tabs>
        <w:rPr>
          <w:rFonts w:cs="Arial"/>
          <w:szCs w:val="20"/>
        </w:rPr>
      </w:pPr>
    </w:p>
    <w:p w14:paraId="0AFEF808" w14:textId="50B936A4" w:rsidR="00D95301" w:rsidRPr="00D95301" w:rsidRDefault="00D95301" w:rsidP="00AE2A0F">
      <w:pPr>
        <w:tabs>
          <w:tab w:val="left" w:pos="540"/>
        </w:tabs>
        <w:rPr>
          <w:rFonts w:cs="Arial"/>
          <w:smallCaps/>
          <w:szCs w:val="20"/>
        </w:rPr>
      </w:pPr>
      <w:r>
        <w:rPr>
          <w:rFonts w:cs="Arial"/>
          <w:szCs w:val="20"/>
        </w:rPr>
        <w:t>De heer </w:t>
      </w:r>
      <w:r w:rsidRPr="00E87DC3">
        <w:rPr>
          <w:rFonts w:cs="Arial"/>
          <w:b/>
          <w:bCs/>
          <w:szCs w:val="20"/>
        </w:rPr>
        <w:t>Klijmij</w:t>
      </w:r>
      <w:r w:rsidR="00937EA3">
        <w:rPr>
          <w:rFonts w:cs="Arial"/>
          <w:b/>
          <w:bCs/>
          <w:szCs w:val="20"/>
        </w:rPr>
        <w:noBreakHyphen/>
        <w:t>van der Laan</w:t>
      </w:r>
      <w:r w:rsidRPr="00E87DC3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 xml:space="preserve">vraagt </w:t>
      </w:r>
      <w:r w:rsidR="00744B1D">
        <w:rPr>
          <w:rFonts w:cs="Arial"/>
          <w:szCs w:val="20"/>
        </w:rPr>
        <w:t xml:space="preserve">naar de duur van </w:t>
      </w:r>
      <w:r w:rsidR="00FA7D91">
        <w:rPr>
          <w:rFonts w:cs="Arial"/>
          <w:szCs w:val="20"/>
        </w:rPr>
        <w:t>het traject</w:t>
      </w:r>
      <w:r w:rsidR="0088651E">
        <w:rPr>
          <w:rFonts w:cs="Arial"/>
          <w:szCs w:val="20"/>
        </w:rPr>
        <w:t xml:space="preserve"> </w:t>
      </w:r>
      <w:r w:rsidR="00744B1D">
        <w:rPr>
          <w:rFonts w:cs="Arial"/>
          <w:szCs w:val="20"/>
        </w:rPr>
        <w:t xml:space="preserve">dat wordt doorlopen </w:t>
      </w:r>
      <w:r w:rsidR="0088651E">
        <w:rPr>
          <w:rFonts w:cs="Arial"/>
          <w:szCs w:val="20"/>
        </w:rPr>
        <w:t>bij</w:t>
      </w:r>
      <w:r w:rsidR="00FA7D91">
        <w:rPr>
          <w:rFonts w:cs="Arial"/>
          <w:szCs w:val="20"/>
        </w:rPr>
        <w:t xml:space="preserve"> </w:t>
      </w:r>
      <w:r w:rsidR="0088651E">
        <w:rPr>
          <w:rFonts w:cs="Arial"/>
          <w:szCs w:val="20"/>
        </w:rPr>
        <w:t>panden die niet aan de voorwaarden</w:t>
      </w:r>
      <w:r w:rsidR="00FA7D91">
        <w:rPr>
          <w:rFonts w:cs="Arial"/>
          <w:szCs w:val="20"/>
        </w:rPr>
        <w:t xml:space="preserve"> </w:t>
      </w:r>
      <w:r w:rsidR="0088651E">
        <w:rPr>
          <w:rFonts w:cs="Arial"/>
          <w:szCs w:val="20"/>
        </w:rPr>
        <w:t>voldoen</w:t>
      </w:r>
      <w:r w:rsidR="00FA7D91">
        <w:rPr>
          <w:rFonts w:cs="Arial"/>
          <w:szCs w:val="20"/>
        </w:rPr>
        <w:t>. De heer </w:t>
      </w:r>
      <w:r w:rsidR="00FA7D91" w:rsidRPr="00E87DC3">
        <w:rPr>
          <w:rFonts w:cs="Arial"/>
          <w:b/>
          <w:bCs/>
          <w:szCs w:val="20"/>
        </w:rPr>
        <w:t>Van </w:t>
      </w:r>
      <w:r w:rsidR="00FA7D91" w:rsidRPr="004B260E">
        <w:rPr>
          <w:rFonts w:cs="Arial"/>
          <w:b/>
          <w:bCs/>
          <w:szCs w:val="20"/>
        </w:rPr>
        <w:t>der </w:t>
      </w:r>
      <w:r w:rsidR="00645CB8" w:rsidRPr="004B260E">
        <w:rPr>
          <w:rFonts w:cs="Arial"/>
          <w:szCs w:val="20"/>
        </w:rPr>
        <w:t xml:space="preserve">Sluys </w:t>
      </w:r>
      <w:r w:rsidR="00FA7D91" w:rsidRPr="004B260E">
        <w:rPr>
          <w:rFonts w:cs="Arial"/>
          <w:szCs w:val="20"/>
        </w:rPr>
        <w:t xml:space="preserve">licht </w:t>
      </w:r>
      <w:r w:rsidR="00FA7D91">
        <w:rPr>
          <w:rFonts w:cs="Arial"/>
          <w:szCs w:val="20"/>
        </w:rPr>
        <w:t xml:space="preserve">toe dat </w:t>
      </w:r>
      <w:r w:rsidR="0088651E">
        <w:rPr>
          <w:rFonts w:cs="Arial"/>
          <w:szCs w:val="20"/>
        </w:rPr>
        <w:t>de</w:t>
      </w:r>
      <w:r w:rsidR="00FA7D91">
        <w:rPr>
          <w:rFonts w:cs="Arial"/>
          <w:szCs w:val="20"/>
        </w:rPr>
        <w:t xml:space="preserve"> landelijke handhavingsstrategie wordt toegepast. </w:t>
      </w:r>
      <w:r w:rsidR="00744B1D">
        <w:rPr>
          <w:rFonts w:cs="Arial"/>
          <w:szCs w:val="20"/>
        </w:rPr>
        <w:t xml:space="preserve">Dit houdt in dat de </w:t>
      </w:r>
      <w:r w:rsidR="00FA7D91">
        <w:rPr>
          <w:rFonts w:cs="Arial"/>
          <w:szCs w:val="20"/>
        </w:rPr>
        <w:t xml:space="preserve">pandeigenaar </w:t>
      </w:r>
      <w:r w:rsidR="0088651E">
        <w:rPr>
          <w:rFonts w:cs="Arial"/>
          <w:szCs w:val="20"/>
        </w:rPr>
        <w:t xml:space="preserve">een </w:t>
      </w:r>
      <w:r w:rsidR="00FA7D91">
        <w:rPr>
          <w:rFonts w:cs="Arial"/>
          <w:szCs w:val="20"/>
        </w:rPr>
        <w:t>voorwaarschuwingsbrief</w:t>
      </w:r>
      <w:r w:rsidR="00744B1D" w:rsidRPr="00744B1D">
        <w:rPr>
          <w:rFonts w:cs="Arial"/>
          <w:szCs w:val="20"/>
        </w:rPr>
        <w:t xml:space="preserve"> </w:t>
      </w:r>
      <w:r w:rsidR="00744B1D">
        <w:rPr>
          <w:rFonts w:cs="Arial"/>
          <w:szCs w:val="20"/>
        </w:rPr>
        <w:t>ontvangt</w:t>
      </w:r>
      <w:r w:rsidR="0088651E">
        <w:rPr>
          <w:rFonts w:cs="Arial"/>
          <w:szCs w:val="20"/>
        </w:rPr>
        <w:t>,</w:t>
      </w:r>
      <w:r w:rsidR="00FA7D91">
        <w:rPr>
          <w:rFonts w:cs="Arial"/>
          <w:szCs w:val="20"/>
        </w:rPr>
        <w:t xml:space="preserve"> waarin wordt vermeld dat het pand niet aan de </w:t>
      </w:r>
      <w:r w:rsidR="0088651E">
        <w:rPr>
          <w:rFonts w:cs="Arial"/>
          <w:szCs w:val="20"/>
        </w:rPr>
        <w:t>energienorm</w:t>
      </w:r>
      <w:r w:rsidR="00744B1D" w:rsidRPr="00744B1D">
        <w:rPr>
          <w:rFonts w:cs="Arial"/>
          <w:szCs w:val="20"/>
        </w:rPr>
        <w:t xml:space="preserve"> </w:t>
      </w:r>
      <w:r w:rsidR="00744B1D">
        <w:rPr>
          <w:rFonts w:cs="Arial"/>
          <w:szCs w:val="20"/>
        </w:rPr>
        <w:t>voldoet</w:t>
      </w:r>
      <w:r w:rsidR="00081B63">
        <w:rPr>
          <w:rFonts w:cs="Arial"/>
          <w:szCs w:val="20"/>
        </w:rPr>
        <w:t>. D</w:t>
      </w:r>
      <w:r w:rsidR="00FA7D91">
        <w:rPr>
          <w:rFonts w:cs="Arial"/>
          <w:szCs w:val="20"/>
        </w:rPr>
        <w:t xml:space="preserve">e eigenaar </w:t>
      </w:r>
      <w:r w:rsidR="00CD5609">
        <w:rPr>
          <w:rFonts w:cs="Arial"/>
          <w:szCs w:val="20"/>
        </w:rPr>
        <w:t xml:space="preserve">dient </w:t>
      </w:r>
      <w:r w:rsidR="00FA7D91">
        <w:rPr>
          <w:rFonts w:cs="Arial"/>
          <w:szCs w:val="20"/>
        </w:rPr>
        <w:t xml:space="preserve">binnen twaalf weken </w:t>
      </w:r>
      <w:r w:rsidR="00081B63">
        <w:rPr>
          <w:rFonts w:cs="Arial"/>
          <w:szCs w:val="20"/>
        </w:rPr>
        <w:t xml:space="preserve">aan te tonen dat het pand voldoet aan </w:t>
      </w:r>
      <w:r w:rsidR="00744B1D">
        <w:rPr>
          <w:rFonts w:cs="Arial"/>
          <w:szCs w:val="20"/>
        </w:rPr>
        <w:t>energie</w:t>
      </w:r>
      <w:r w:rsidR="00081B63">
        <w:rPr>
          <w:rFonts w:cs="Arial"/>
          <w:szCs w:val="20"/>
        </w:rPr>
        <w:t>label</w:t>
      </w:r>
      <w:r w:rsidR="00744B1D">
        <w:rPr>
          <w:rFonts w:cs="Arial"/>
          <w:szCs w:val="20"/>
        </w:rPr>
        <w:t> </w:t>
      </w:r>
      <w:r w:rsidR="00081B63">
        <w:rPr>
          <w:rFonts w:cs="Arial"/>
          <w:szCs w:val="20"/>
        </w:rPr>
        <w:t>C</w:t>
      </w:r>
      <w:r w:rsidR="00FA345D">
        <w:rPr>
          <w:rFonts w:cs="Arial"/>
          <w:szCs w:val="20"/>
        </w:rPr>
        <w:t>.</w:t>
      </w:r>
      <w:r w:rsidR="00081B63">
        <w:rPr>
          <w:rFonts w:cs="Arial"/>
          <w:szCs w:val="20"/>
        </w:rPr>
        <w:t xml:space="preserve"> </w:t>
      </w:r>
      <w:r w:rsidR="00FA345D">
        <w:rPr>
          <w:rFonts w:cs="Arial"/>
          <w:szCs w:val="20"/>
        </w:rPr>
        <w:t xml:space="preserve">De eigenaar mag ook </w:t>
      </w:r>
      <w:r w:rsidR="00FA7D91">
        <w:rPr>
          <w:rFonts w:cs="Arial"/>
          <w:szCs w:val="20"/>
        </w:rPr>
        <w:t>een verbeterplan</w:t>
      </w:r>
      <w:r w:rsidR="00081B63">
        <w:rPr>
          <w:rFonts w:cs="Arial"/>
          <w:szCs w:val="20"/>
        </w:rPr>
        <w:t xml:space="preserve"> </w:t>
      </w:r>
      <w:r w:rsidR="00FA345D">
        <w:rPr>
          <w:rFonts w:cs="Arial"/>
          <w:szCs w:val="20"/>
        </w:rPr>
        <w:t>laten zien waarin staat wanneer het pand (binnen maximaal een jaar) voldoet aan label C</w:t>
      </w:r>
      <w:r w:rsidR="00081B63">
        <w:rPr>
          <w:rFonts w:cs="Arial"/>
          <w:szCs w:val="20"/>
        </w:rPr>
        <w:t>.</w:t>
      </w:r>
      <w:r w:rsidR="00FA7D91">
        <w:rPr>
          <w:rFonts w:cs="Arial"/>
          <w:szCs w:val="20"/>
        </w:rPr>
        <w:t xml:space="preserve"> </w:t>
      </w:r>
      <w:r w:rsidR="0088651E">
        <w:rPr>
          <w:rFonts w:cs="Arial"/>
          <w:szCs w:val="20"/>
        </w:rPr>
        <w:t xml:space="preserve">Een </w:t>
      </w:r>
      <w:r w:rsidR="00E87DC3">
        <w:rPr>
          <w:rFonts w:cs="Arial"/>
          <w:szCs w:val="20"/>
        </w:rPr>
        <w:t>makelaar is bevoegd beslissingen te nemen</w:t>
      </w:r>
      <w:r w:rsidR="00FA345D">
        <w:rPr>
          <w:rFonts w:cs="Arial"/>
          <w:szCs w:val="20"/>
        </w:rPr>
        <w:t>,</w:t>
      </w:r>
      <w:r w:rsidR="00E87DC3">
        <w:rPr>
          <w:rFonts w:cs="Arial"/>
          <w:szCs w:val="20"/>
        </w:rPr>
        <w:t xml:space="preserve"> indien een pandeigenaar niet reageert. Het </w:t>
      </w:r>
      <w:r w:rsidR="00E87DC3">
        <w:rPr>
          <w:rFonts w:cs="Arial"/>
          <w:szCs w:val="20"/>
        </w:rPr>
        <w:lastRenderedPageBreak/>
        <w:t>aanschrijven van pandeigenaren wordt gefaseerd en per gemeente opgepakt</w:t>
      </w:r>
      <w:r w:rsidR="00FA345D">
        <w:rPr>
          <w:rFonts w:cs="Arial"/>
          <w:szCs w:val="20"/>
        </w:rPr>
        <w:t>.</w:t>
      </w:r>
      <w:r w:rsidR="00355A95">
        <w:rPr>
          <w:rFonts w:cs="Arial"/>
          <w:szCs w:val="20"/>
        </w:rPr>
        <w:t xml:space="preserve"> </w:t>
      </w:r>
      <w:r w:rsidR="00FA345D">
        <w:rPr>
          <w:rFonts w:cs="Arial"/>
          <w:szCs w:val="20"/>
        </w:rPr>
        <w:t>D</w:t>
      </w:r>
      <w:r w:rsidR="00C958E9">
        <w:rPr>
          <w:rFonts w:cs="Arial"/>
          <w:szCs w:val="20"/>
        </w:rPr>
        <w:t xml:space="preserve">it project dient </w:t>
      </w:r>
      <w:r w:rsidR="00D67A1D">
        <w:rPr>
          <w:rFonts w:cs="Arial"/>
          <w:szCs w:val="20"/>
        </w:rPr>
        <w:t xml:space="preserve">uiterlijk </w:t>
      </w:r>
      <w:r w:rsidR="00D67A1D" w:rsidRPr="004B260E">
        <w:rPr>
          <w:rFonts w:cs="Arial"/>
          <w:szCs w:val="20"/>
        </w:rPr>
        <w:t>in 2026</w:t>
      </w:r>
      <w:r w:rsidR="00C958E9" w:rsidRPr="004B260E">
        <w:rPr>
          <w:rFonts w:cs="Arial"/>
          <w:szCs w:val="20"/>
        </w:rPr>
        <w:t xml:space="preserve"> te</w:t>
      </w:r>
      <w:r w:rsidR="00C958E9">
        <w:rPr>
          <w:rFonts w:cs="Arial"/>
          <w:szCs w:val="20"/>
        </w:rPr>
        <w:t xml:space="preserve"> zijn afgerond</w:t>
      </w:r>
      <w:r w:rsidR="00E87DC3">
        <w:rPr>
          <w:rFonts w:cs="Arial"/>
          <w:szCs w:val="20"/>
        </w:rPr>
        <w:t>.</w:t>
      </w:r>
    </w:p>
    <w:p w14:paraId="291335DE" w14:textId="77777777" w:rsidR="00FE47D0" w:rsidRDefault="00FE47D0" w:rsidP="00AE2A0F">
      <w:pPr>
        <w:tabs>
          <w:tab w:val="left" w:pos="540"/>
        </w:tabs>
        <w:rPr>
          <w:rFonts w:cs="Arial"/>
          <w:szCs w:val="20"/>
        </w:rPr>
      </w:pPr>
    </w:p>
    <w:p w14:paraId="69507C72" w14:textId="3BEF8715" w:rsidR="0038619B" w:rsidRPr="007936D5" w:rsidRDefault="00D03AEB" w:rsidP="0067633F">
      <w:pPr>
        <w:tabs>
          <w:tab w:val="left" w:pos="567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10</w:t>
      </w:r>
      <w:r w:rsidR="0038619B" w:rsidRPr="007936D5">
        <w:rPr>
          <w:rFonts w:cs="Arial"/>
          <w:b/>
          <w:szCs w:val="20"/>
        </w:rPr>
        <w:t>.</w:t>
      </w:r>
      <w:r w:rsidR="00C32989">
        <w:rPr>
          <w:rFonts w:cs="Arial"/>
          <w:b/>
          <w:szCs w:val="20"/>
        </w:rPr>
        <w:tab/>
      </w:r>
      <w:r w:rsidR="0038619B" w:rsidRPr="007936D5">
        <w:rPr>
          <w:rFonts w:cs="Arial"/>
          <w:b/>
          <w:szCs w:val="20"/>
        </w:rPr>
        <w:t>Rondvraag</w:t>
      </w:r>
    </w:p>
    <w:p w14:paraId="4938496C" w14:textId="02598135" w:rsidR="00214D76" w:rsidRDefault="00214D76" w:rsidP="00AE2A0F">
      <w:pPr>
        <w:tabs>
          <w:tab w:val="left" w:pos="540"/>
        </w:tabs>
        <w:rPr>
          <w:rFonts w:cs="Arial"/>
          <w:szCs w:val="20"/>
        </w:rPr>
      </w:pPr>
      <w:r>
        <w:rPr>
          <w:rFonts w:cs="Arial"/>
          <w:szCs w:val="20"/>
        </w:rPr>
        <w:t>De heer </w:t>
      </w:r>
      <w:r w:rsidRPr="00454735">
        <w:rPr>
          <w:rFonts w:cs="Arial"/>
          <w:b/>
          <w:bCs/>
          <w:szCs w:val="20"/>
        </w:rPr>
        <w:t>Zijlstra</w:t>
      </w:r>
      <w:r>
        <w:rPr>
          <w:rFonts w:cs="Arial"/>
          <w:szCs w:val="20"/>
        </w:rPr>
        <w:t xml:space="preserve"> </w:t>
      </w:r>
      <w:r w:rsidR="007864C7">
        <w:rPr>
          <w:rFonts w:cs="Arial"/>
          <w:szCs w:val="20"/>
        </w:rPr>
        <w:t xml:space="preserve">vraagt of een toelichting </w:t>
      </w:r>
      <w:r w:rsidR="006A02D1">
        <w:rPr>
          <w:rFonts w:cs="Arial"/>
          <w:szCs w:val="20"/>
        </w:rPr>
        <w:t>kan worden gegeven bij</w:t>
      </w:r>
      <w:r w:rsidR="007864C7">
        <w:rPr>
          <w:rFonts w:cs="Arial"/>
          <w:szCs w:val="20"/>
        </w:rPr>
        <w:t xml:space="preserve"> de bedragen </w:t>
      </w:r>
      <w:r w:rsidR="006A02D1">
        <w:rPr>
          <w:rFonts w:cs="Arial"/>
          <w:szCs w:val="20"/>
        </w:rPr>
        <w:t xml:space="preserve">die </w:t>
      </w:r>
      <w:r w:rsidR="007864C7">
        <w:rPr>
          <w:rFonts w:cs="Arial"/>
          <w:szCs w:val="20"/>
        </w:rPr>
        <w:t>bij de criteria in de</w:t>
      </w:r>
      <w:r>
        <w:rPr>
          <w:rFonts w:cs="Arial"/>
          <w:szCs w:val="20"/>
        </w:rPr>
        <w:t xml:space="preserve"> brief van </w:t>
      </w:r>
      <w:r w:rsidR="007864C7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 xml:space="preserve">VNG </w:t>
      </w:r>
      <w:r w:rsidR="00D67A1D">
        <w:rPr>
          <w:rFonts w:cs="Arial"/>
          <w:szCs w:val="20"/>
        </w:rPr>
        <w:t>staan vermeld, met betrekking tot</w:t>
      </w:r>
      <w:r>
        <w:rPr>
          <w:rFonts w:cs="Arial"/>
          <w:szCs w:val="20"/>
        </w:rPr>
        <w:t xml:space="preserve"> het versterken van het V</w:t>
      </w:r>
      <w:r w:rsidR="007864C7">
        <w:rPr>
          <w:rFonts w:cs="Arial"/>
          <w:szCs w:val="20"/>
        </w:rPr>
        <w:t>TH</w:t>
      </w:r>
      <w:r>
        <w:rPr>
          <w:rFonts w:cs="Arial"/>
          <w:szCs w:val="20"/>
        </w:rPr>
        <w:t>-stelsel</w:t>
      </w:r>
      <w:r w:rsidR="007864C7">
        <w:rPr>
          <w:rFonts w:cs="Arial"/>
          <w:szCs w:val="20"/>
        </w:rPr>
        <w:t xml:space="preserve"> </w:t>
      </w:r>
      <w:r w:rsidR="00470106">
        <w:rPr>
          <w:rFonts w:cs="Arial"/>
          <w:szCs w:val="20"/>
        </w:rPr>
        <w:t>(vergunningverlening, toezicht en handhaving</w:t>
      </w:r>
      <w:r w:rsidR="00B5470D">
        <w:rPr>
          <w:rFonts w:cs="Arial"/>
          <w:szCs w:val="20"/>
        </w:rPr>
        <w:t>)</w:t>
      </w:r>
      <w:r w:rsidR="007864C7">
        <w:rPr>
          <w:rFonts w:cs="Arial"/>
          <w:szCs w:val="20"/>
        </w:rPr>
        <w:t xml:space="preserve">. </w:t>
      </w:r>
      <w:r w:rsidR="00010009">
        <w:rPr>
          <w:rFonts w:cs="Arial"/>
          <w:szCs w:val="20"/>
        </w:rPr>
        <w:t>De </w:t>
      </w:r>
      <w:r w:rsidR="00010009" w:rsidRPr="00454735">
        <w:rPr>
          <w:rFonts w:cs="Arial"/>
          <w:b/>
          <w:bCs/>
          <w:szCs w:val="20"/>
        </w:rPr>
        <w:t>voorzitter</w:t>
      </w:r>
      <w:r w:rsidR="00010009">
        <w:rPr>
          <w:rFonts w:cs="Arial"/>
          <w:szCs w:val="20"/>
        </w:rPr>
        <w:t xml:space="preserve"> </w:t>
      </w:r>
      <w:r w:rsidR="00454735">
        <w:rPr>
          <w:rFonts w:cs="Arial"/>
          <w:szCs w:val="20"/>
        </w:rPr>
        <w:t xml:space="preserve">geeft aan dat het DB </w:t>
      </w:r>
      <w:r w:rsidR="006A02D1">
        <w:rPr>
          <w:rFonts w:cs="Arial"/>
          <w:szCs w:val="20"/>
        </w:rPr>
        <w:t>voor</w:t>
      </w:r>
      <w:r w:rsidR="00454735">
        <w:rPr>
          <w:rFonts w:cs="Arial"/>
          <w:szCs w:val="20"/>
        </w:rPr>
        <w:t xml:space="preserve"> september 2023 een voorstel </w:t>
      </w:r>
      <w:r w:rsidR="006A02D1">
        <w:rPr>
          <w:rFonts w:cs="Arial"/>
          <w:szCs w:val="20"/>
        </w:rPr>
        <w:t>voorbereidt</w:t>
      </w:r>
      <w:r w:rsidR="00454735">
        <w:rPr>
          <w:rFonts w:cs="Arial"/>
          <w:szCs w:val="20"/>
        </w:rPr>
        <w:t xml:space="preserve">, waarin wordt </w:t>
      </w:r>
      <w:r w:rsidR="008E06EC">
        <w:rPr>
          <w:rFonts w:cs="Arial"/>
          <w:szCs w:val="20"/>
        </w:rPr>
        <w:t xml:space="preserve">ingegaan op </w:t>
      </w:r>
      <w:r w:rsidR="00454735">
        <w:rPr>
          <w:rFonts w:cs="Arial"/>
          <w:szCs w:val="20"/>
        </w:rPr>
        <w:t>de criteria met betrekking tot milieutaken</w:t>
      </w:r>
      <w:r w:rsidR="008E06EC">
        <w:rPr>
          <w:rFonts w:cs="Arial"/>
          <w:szCs w:val="20"/>
        </w:rPr>
        <w:t xml:space="preserve"> en de verhouding tot de ODMH</w:t>
      </w:r>
      <w:r w:rsidR="00454735">
        <w:rPr>
          <w:rFonts w:cs="Arial"/>
          <w:szCs w:val="20"/>
        </w:rPr>
        <w:t xml:space="preserve">. </w:t>
      </w:r>
      <w:r w:rsidR="008E06EC">
        <w:rPr>
          <w:rFonts w:cs="Arial"/>
          <w:szCs w:val="20"/>
        </w:rPr>
        <w:t xml:space="preserve">Naar </w:t>
      </w:r>
      <w:r w:rsidR="00454735">
        <w:rPr>
          <w:rFonts w:cs="Arial"/>
          <w:szCs w:val="20"/>
        </w:rPr>
        <w:t xml:space="preserve">verwachting </w:t>
      </w:r>
      <w:r w:rsidR="008E06EC">
        <w:rPr>
          <w:rFonts w:cs="Arial"/>
          <w:szCs w:val="20"/>
        </w:rPr>
        <w:t>wordt</w:t>
      </w:r>
      <w:r w:rsidR="00454735">
        <w:rPr>
          <w:rFonts w:cs="Arial"/>
          <w:szCs w:val="20"/>
        </w:rPr>
        <w:t xml:space="preserve"> in september 2023 een besluit </w:t>
      </w:r>
      <w:r w:rsidR="008E06EC">
        <w:rPr>
          <w:rFonts w:cs="Arial"/>
          <w:szCs w:val="20"/>
        </w:rPr>
        <w:t>genomen</w:t>
      </w:r>
      <w:r w:rsidR="00454735">
        <w:rPr>
          <w:rFonts w:cs="Arial"/>
          <w:szCs w:val="20"/>
        </w:rPr>
        <w:t xml:space="preserve"> over de robuustheid van de ODMH. Indien het DB de ODMH niet robuust genoeg </w:t>
      </w:r>
      <w:r w:rsidR="00355A95">
        <w:rPr>
          <w:rFonts w:cs="Arial"/>
          <w:szCs w:val="20"/>
        </w:rPr>
        <w:t>acht, wordt gesproken over hoe de gewenste mate van robuustheid kan worden bereikt. Hiervoor dient dan in Q1 2024 een plan van aanpak te zijn opgesteld.</w:t>
      </w:r>
      <w:r w:rsidR="00C82F92">
        <w:rPr>
          <w:rFonts w:cs="Arial"/>
          <w:szCs w:val="20"/>
        </w:rPr>
        <w:t xml:space="preserve"> De voorzitter raadt aan </w:t>
      </w:r>
      <w:r w:rsidR="00F16574">
        <w:rPr>
          <w:rFonts w:cs="Arial"/>
          <w:szCs w:val="20"/>
        </w:rPr>
        <w:t>de eigen colleges</w:t>
      </w:r>
      <w:r w:rsidR="00C82F92">
        <w:rPr>
          <w:rFonts w:cs="Arial"/>
          <w:szCs w:val="20"/>
        </w:rPr>
        <w:t xml:space="preserve"> goed </w:t>
      </w:r>
      <w:r w:rsidR="000B5DDA">
        <w:rPr>
          <w:rFonts w:cs="Arial"/>
          <w:szCs w:val="20"/>
        </w:rPr>
        <w:t xml:space="preserve">in dit traject </w:t>
      </w:r>
      <w:r w:rsidR="00F16574">
        <w:rPr>
          <w:rFonts w:cs="Arial"/>
          <w:szCs w:val="20"/>
        </w:rPr>
        <w:t>te betrekken</w:t>
      </w:r>
      <w:r w:rsidR="00C82F92">
        <w:rPr>
          <w:rFonts w:cs="Arial"/>
          <w:szCs w:val="20"/>
        </w:rPr>
        <w:t>.</w:t>
      </w:r>
    </w:p>
    <w:p w14:paraId="349AF26B" w14:textId="77777777" w:rsidR="00C64C72" w:rsidRPr="007936D5" w:rsidRDefault="00C64C72" w:rsidP="00AE2A0F">
      <w:pPr>
        <w:tabs>
          <w:tab w:val="left" w:pos="540"/>
        </w:tabs>
        <w:rPr>
          <w:rFonts w:cs="Arial"/>
          <w:szCs w:val="20"/>
        </w:rPr>
      </w:pPr>
    </w:p>
    <w:p w14:paraId="0DC79E29" w14:textId="51D500CE" w:rsidR="0038619B" w:rsidRPr="007936D5" w:rsidRDefault="00655846" w:rsidP="0067633F">
      <w:pPr>
        <w:tabs>
          <w:tab w:val="left" w:pos="567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11</w:t>
      </w:r>
      <w:r w:rsidR="0038619B" w:rsidRPr="007936D5">
        <w:rPr>
          <w:rFonts w:cs="Arial"/>
          <w:b/>
          <w:szCs w:val="20"/>
        </w:rPr>
        <w:t xml:space="preserve">. </w:t>
      </w:r>
      <w:r w:rsidR="00F7325D">
        <w:rPr>
          <w:rFonts w:cs="Arial"/>
          <w:b/>
          <w:szCs w:val="20"/>
        </w:rPr>
        <w:tab/>
      </w:r>
      <w:r w:rsidR="0038619B" w:rsidRPr="007936D5">
        <w:rPr>
          <w:rFonts w:cs="Arial"/>
          <w:b/>
          <w:szCs w:val="20"/>
        </w:rPr>
        <w:t>Sluiting</w:t>
      </w:r>
    </w:p>
    <w:p w14:paraId="44D706EE" w14:textId="551FCD0B" w:rsidR="005E6719" w:rsidRDefault="007936D5" w:rsidP="00AE2A0F">
      <w:r>
        <w:t xml:space="preserve">De </w:t>
      </w:r>
      <w:r w:rsidRPr="007936D5">
        <w:rPr>
          <w:b/>
        </w:rPr>
        <w:t>voorzitter</w:t>
      </w:r>
      <w:r>
        <w:t xml:space="preserve"> bedankt de aanwezigen voor hun inbreng </w:t>
      </w:r>
      <w:r w:rsidR="00BD62FB">
        <w:t>en dankt in het bijzonder de heer </w:t>
      </w:r>
      <w:r w:rsidR="00BD62FB" w:rsidRPr="00BD62FB">
        <w:rPr>
          <w:b/>
          <w:bCs/>
        </w:rPr>
        <w:t>Douw</w:t>
      </w:r>
      <w:r w:rsidR="00D76790">
        <w:t xml:space="preserve"> </w:t>
      </w:r>
      <w:r w:rsidR="00BD62FB">
        <w:t>die voor de laatste keer bij de vergadering van de ODMH aanwezig was. De </w:t>
      </w:r>
      <w:r w:rsidR="00BD62FB" w:rsidRPr="00BD62FB">
        <w:rPr>
          <w:b/>
          <w:bCs/>
        </w:rPr>
        <w:t>voorzitter</w:t>
      </w:r>
      <w:r w:rsidR="00BD62FB">
        <w:t xml:space="preserve"> sluit de vergadering.</w:t>
      </w:r>
    </w:p>
    <w:p w14:paraId="07EACEF1" w14:textId="77777777" w:rsidR="007936D5" w:rsidRDefault="007936D5" w:rsidP="00AE2A0F"/>
    <w:p w14:paraId="1CEACCB0" w14:textId="6F85CA05" w:rsidR="007936D5" w:rsidRDefault="007936D5" w:rsidP="00606C6C">
      <w:pPr>
        <w:keepNext/>
        <w:keepLines/>
        <w:tabs>
          <w:tab w:val="num" w:pos="0"/>
          <w:tab w:val="num" w:pos="540"/>
        </w:tabs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Aldus vastgesteld in de vergadering van het algemeen bestuur d.d. </w:t>
      </w:r>
      <w:r w:rsidR="00926A0D" w:rsidRPr="001105C4">
        <w:rPr>
          <w:rFonts w:cs="Arial"/>
          <w:szCs w:val="20"/>
        </w:rPr>
        <w:t>2</w:t>
      </w:r>
      <w:r w:rsidR="004B260E">
        <w:rPr>
          <w:rFonts w:cs="Arial"/>
          <w:szCs w:val="20"/>
        </w:rPr>
        <w:t>6</w:t>
      </w:r>
      <w:r w:rsidR="00926A0D" w:rsidRPr="001105C4">
        <w:rPr>
          <w:rFonts w:cs="Arial"/>
          <w:szCs w:val="20"/>
        </w:rPr>
        <w:t> oktober</w:t>
      </w:r>
      <w:r w:rsidR="000F032B" w:rsidRPr="001105C4">
        <w:rPr>
          <w:rFonts w:cs="Arial"/>
          <w:szCs w:val="20"/>
        </w:rPr>
        <w:t> 202</w:t>
      </w:r>
      <w:r w:rsidR="00CC0FAD" w:rsidRPr="001105C4">
        <w:rPr>
          <w:rFonts w:cs="Arial"/>
          <w:szCs w:val="20"/>
        </w:rPr>
        <w:t>3</w:t>
      </w:r>
      <w:r w:rsidRPr="001105C4">
        <w:rPr>
          <w:rFonts w:cs="Arial"/>
          <w:szCs w:val="20"/>
        </w:rPr>
        <w:t>.</w:t>
      </w:r>
    </w:p>
    <w:p w14:paraId="76BB41D8" w14:textId="77777777" w:rsidR="007936D5" w:rsidRDefault="007936D5" w:rsidP="00606C6C">
      <w:pPr>
        <w:keepNext/>
        <w:keepLines/>
        <w:tabs>
          <w:tab w:val="num" w:pos="0"/>
          <w:tab w:val="num" w:pos="540"/>
        </w:tabs>
        <w:outlineLvl w:val="0"/>
        <w:rPr>
          <w:rFonts w:cs="Arial"/>
          <w:szCs w:val="20"/>
        </w:rPr>
      </w:pPr>
    </w:p>
    <w:p w14:paraId="08D9E75F" w14:textId="77777777" w:rsidR="007936D5" w:rsidRDefault="007936D5" w:rsidP="00606C6C">
      <w:pPr>
        <w:keepNext/>
        <w:keepLines/>
        <w:tabs>
          <w:tab w:val="num" w:pos="540"/>
          <w:tab w:val="num" w:pos="567"/>
          <w:tab w:val="left" w:pos="6120"/>
          <w:tab w:val="left" w:pos="6480"/>
        </w:tabs>
        <w:ind w:left="540" w:hanging="900"/>
        <w:rPr>
          <w:rFonts w:ascii="Calibri" w:hAnsi="Calibri"/>
          <w:sz w:val="22"/>
          <w:szCs w:val="22"/>
        </w:rPr>
      </w:pPr>
    </w:p>
    <w:p w14:paraId="2A8DCA35" w14:textId="77777777" w:rsidR="007936D5" w:rsidRDefault="007936D5" w:rsidP="00606C6C">
      <w:pPr>
        <w:keepNext/>
        <w:keepLines/>
        <w:tabs>
          <w:tab w:val="num" w:pos="540"/>
          <w:tab w:val="num" w:pos="567"/>
          <w:tab w:val="left" w:pos="6120"/>
        </w:tabs>
        <w:ind w:left="539" w:hanging="539"/>
        <w:rPr>
          <w:rFonts w:cs="Arial"/>
          <w:szCs w:val="20"/>
        </w:rPr>
      </w:pPr>
      <w:r>
        <w:rPr>
          <w:rFonts w:cs="Arial"/>
          <w:szCs w:val="20"/>
        </w:rPr>
        <w:t>De secretaris,</w:t>
      </w:r>
      <w:r>
        <w:rPr>
          <w:rFonts w:cs="Arial"/>
          <w:szCs w:val="20"/>
        </w:rPr>
        <w:tab/>
        <w:t>De voorzitter,</w:t>
      </w:r>
    </w:p>
    <w:p w14:paraId="1C930A8E" w14:textId="77777777" w:rsidR="007936D5" w:rsidRDefault="007936D5" w:rsidP="00606C6C">
      <w:pPr>
        <w:keepNext/>
        <w:keepLines/>
        <w:tabs>
          <w:tab w:val="num" w:pos="540"/>
          <w:tab w:val="num" w:pos="567"/>
        </w:tabs>
        <w:ind w:left="539" w:hanging="539"/>
        <w:rPr>
          <w:rFonts w:cs="Arial"/>
          <w:szCs w:val="20"/>
        </w:rPr>
      </w:pPr>
    </w:p>
    <w:p w14:paraId="50089F02" w14:textId="77777777" w:rsidR="007936D5" w:rsidRDefault="007936D5" w:rsidP="00606C6C">
      <w:pPr>
        <w:keepNext/>
        <w:keepLines/>
        <w:tabs>
          <w:tab w:val="num" w:pos="540"/>
          <w:tab w:val="num" w:pos="567"/>
        </w:tabs>
        <w:ind w:left="539" w:hanging="539"/>
        <w:rPr>
          <w:rFonts w:cs="Arial"/>
          <w:szCs w:val="20"/>
        </w:rPr>
      </w:pPr>
    </w:p>
    <w:p w14:paraId="75C8FD1E" w14:textId="291FACBD" w:rsidR="007936D5" w:rsidRDefault="007936D5" w:rsidP="004A077E">
      <w:pPr>
        <w:keepNext/>
        <w:keepLines/>
        <w:tabs>
          <w:tab w:val="num" w:pos="540"/>
          <w:tab w:val="num" w:pos="567"/>
          <w:tab w:val="left" w:pos="6120"/>
          <w:tab w:val="left" w:pos="6480"/>
        </w:tabs>
        <w:ind w:left="539" w:hanging="539"/>
        <w:rPr>
          <w:rFonts w:ascii="Calibri" w:hAnsi="Calibri"/>
          <w:sz w:val="22"/>
          <w:szCs w:val="22"/>
        </w:rPr>
      </w:pPr>
      <w:r>
        <w:rPr>
          <w:rFonts w:cs="Arial"/>
          <w:szCs w:val="20"/>
        </w:rPr>
        <w:t>A. Mutter</w:t>
      </w:r>
      <w:r>
        <w:rPr>
          <w:rFonts w:cs="Arial"/>
          <w:szCs w:val="20"/>
        </w:rPr>
        <w:tab/>
      </w:r>
      <w:r w:rsidR="0067633F" w:rsidRPr="0067633F">
        <w:rPr>
          <w:rFonts w:cs="Arial"/>
          <w:szCs w:val="20"/>
        </w:rPr>
        <w:t>T</w:t>
      </w:r>
      <w:r w:rsidRPr="0067633F">
        <w:rPr>
          <w:rFonts w:cs="Arial"/>
          <w:szCs w:val="20"/>
        </w:rPr>
        <w:t xml:space="preserve">. van </w:t>
      </w:r>
      <w:r w:rsidR="0067633F" w:rsidRPr="0067633F">
        <w:rPr>
          <w:rFonts w:cs="Arial"/>
          <w:szCs w:val="20"/>
        </w:rPr>
        <w:t>Vugt</w:t>
      </w:r>
    </w:p>
    <w:p w14:paraId="5611A78D" w14:textId="77777777" w:rsidR="007936D5" w:rsidRDefault="007936D5" w:rsidP="00AE2A0F"/>
    <w:sectPr w:rsidR="007936D5" w:rsidSect="00FD70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9026B" w14:textId="77777777" w:rsidR="00587F09" w:rsidRDefault="00587F09" w:rsidP="00FD70AF">
      <w:pPr>
        <w:spacing w:line="240" w:lineRule="auto"/>
      </w:pPr>
      <w:r>
        <w:separator/>
      </w:r>
    </w:p>
  </w:endnote>
  <w:endnote w:type="continuationSeparator" w:id="0">
    <w:p w14:paraId="1F0E0B59" w14:textId="77777777" w:rsidR="00587F09" w:rsidRDefault="00587F09" w:rsidP="00FD7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1419B" w14:textId="77777777" w:rsidR="00916865" w:rsidRDefault="009168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70271" w14:textId="77777777" w:rsidR="009D7979" w:rsidRDefault="009D7979" w:rsidP="00E61186">
    <w:pPr>
      <w:pStyle w:val="Voettekst"/>
    </w:pPr>
    <w:r w:rsidRPr="00E61186">
      <w:tab/>
    </w:r>
    <w:r w:rsidRPr="00E61186">
      <w:tab/>
    </w:r>
    <w:r w:rsidRPr="00E61186">
      <w:fldChar w:fldCharType="begin"/>
    </w:r>
    <w:r w:rsidRPr="00E61186">
      <w:instrText>PAGE  \* Arabic  \* MERGEFORMAT</w:instrText>
    </w:r>
    <w:r w:rsidRPr="00E61186">
      <w:fldChar w:fldCharType="separate"/>
    </w:r>
    <w:r w:rsidR="00FE6869">
      <w:rPr>
        <w:noProof/>
      </w:rPr>
      <w:t>1</w:t>
    </w:r>
    <w:r w:rsidRPr="00E61186">
      <w:fldChar w:fldCharType="end"/>
    </w:r>
    <w:r w:rsidRPr="00E61186">
      <w:t xml:space="preserve"> van </w:t>
    </w:r>
    <w:r w:rsidRPr="00E61186">
      <w:fldChar w:fldCharType="begin"/>
    </w:r>
    <w:r w:rsidRPr="00E61186">
      <w:instrText>NUMPAGES \ * Arabisch \ * MERGEFORMAT</w:instrText>
    </w:r>
    <w:r w:rsidRPr="00E61186">
      <w:fldChar w:fldCharType="separate"/>
    </w:r>
    <w:r w:rsidR="00FE6869">
      <w:rPr>
        <w:noProof/>
      </w:rPr>
      <w:t>2</w:t>
    </w:r>
    <w:r w:rsidRPr="00E61186">
      <w:fldChar w:fldCharType="end"/>
    </w:r>
  </w:p>
  <w:p w14:paraId="16C5678B" w14:textId="77777777" w:rsidR="009D7979" w:rsidRPr="00E61186" w:rsidRDefault="009D7979" w:rsidP="00E611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AD527" w14:textId="77777777" w:rsidR="00916865" w:rsidRDefault="009168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AE9A4" w14:textId="77777777" w:rsidR="00587F09" w:rsidRDefault="00587F09" w:rsidP="00FD70AF">
      <w:pPr>
        <w:spacing w:line="240" w:lineRule="auto"/>
      </w:pPr>
      <w:r>
        <w:separator/>
      </w:r>
    </w:p>
  </w:footnote>
  <w:footnote w:type="continuationSeparator" w:id="0">
    <w:p w14:paraId="6B11D8A5" w14:textId="77777777" w:rsidR="00587F09" w:rsidRDefault="00587F09" w:rsidP="00FD7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D8305" w14:textId="77777777" w:rsidR="00916865" w:rsidRDefault="009168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439F1" w14:textId="77777777" w:rsidR="00916865" w:rsidRDefault="009168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ABCC" w14:textId="77777777" w:rsidR="00916865" w:rsidRDefault="009168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84461"/>
    <w:multiLevelType w:val="hybridMultilevel"/>
    <w:tmpl w:val="30F207A8"/>
    <w:lvl w:ilvl="0" w:tplc="3648DF9E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03983"/>
    <w:multiLevelType w:val="hybridMultilevel"/>
    <w:tmpl w:val="5B2069DA"/>
    <w:lvl w:ilvl="0" w:tplc="45B0C6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07D1B"/>
    <w:multiLevelType w:val="hybridMultilevel"/>
    <w:tmpl w:val="53E274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2556"/>
    <w:multiLevelType w:val="hybridMultilevel"/>
    <w:tmpl w:val="10C470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0F"/>
    <w:rsid w:val="00010009"/>
    <w:rsid w:val="00013E39"/>
    <w:rsid w:val="000161F2"/>
    <w:rsid w:val="00024A4B"/>
    <w:rsid w:val="00026CF1"/>
    <w:rsid w:val="0003542E"/>
    <w:rsid w:val="00036820"/>
    <w:rsid w:val="00043995"/>
    <w:rsid w:val="000527D2"/>
    <w:rsid w:val="000550C6"/>
    <w:rsid w:val="00062486"/>
    <w:rsid w:val="0006298D"/>
    <w:rsid w:val="0006684D"/>
    <w:rsid w:val="000700F4"/>
    <w:rsid w:val="000811E1"/>
    <w:rsid w:val="00081B63"/>
    <w:rsid w:val="00087438"/>
    <w:rsid w:val="000969FD"/>
    <w:rsid w:val="0009738A"/>
    <w:rsid w:val="000B2857"/>
    <w:rsid w:val="000B5DDA"/>
    <w:rsid w:val="000B61A7"/>
    <w:rsid w:val="000B66A0"/>
    <w:rsid w:val="000C6CB3"/>
    <w:rsid w:val="000E5B0E"/>
    <w:rsid w:val="000F032B"/>
    <w:rsid w:val="000F1F60"/>
    <w:rsid w:val="000F2E95"/>
    <w:rsid w:val="000F39A6"/>
    <w:rsid w:val="000F5191"/>
    <w:rsid w:val="000F7BA6"/>
    <w:rsid w:val="00101FFF"/>
    <w:rsid w:val="001105C4"/>
    <w:rsid w:val="001200C2"/>
    <w:rsid w:val="001203EC"/>
    <w:rsid w:val="00122E91"/>
    <w:rsid w:val="00124189"/>
    <w:rsid w:val="001303B1"/>
    <w:rsid w:val="001532B0"/>
    <w:rsid w:val="001619ED"/>
    <w:rsid w:val="0016246C"/>
    <w:rsid w:val="00187941"/>
    <w:rsid w:val="0019312A"/>
    <w:rsid w:val="00193E23"/>
    <w:rsid w:val="001A2349"/>
    <w:rsid w:val="001B3B62"/>
    <w:rsid w:val="001B5167"/>
    <w:rsid w:val="001B5A80"/>
    <w:rsid w:val="001D0D9A"/>
    <w:rsid w:val="001D39AF"/>
    <w:rsid w:val="001D6214"/>
    <w:rsid w:val="001E2A25"/>
    <w:rsid w:val="001E3119"/>
    <w:rsid w:val="001E6273"/>
    <w:rsid w:val="001F02C5"/>
    <w:rsid w:val="00202A24"/>
    <w:rsid w:val="00210DA5"/>
    <w:rsid w:val="00214D76"/>
    <w:rsid w:val="00217F39"/>
    <w:rsid w:val="00223B3B"/>
    <w:rsid w:val="0022731E"/>
    <w:rsid w:val="002305E3"/>
    <w:rsid w:val="00231EAB"/>
    <w:rsid w:val="002556F2"/>
    <w:rsid w:val="00264C4E"/>
    <w:rsid w:val="002762D4"/>
    <w:rsid w:val="002769C4"/>
    <w:rsid w:val="00277EB3"/>
    <w:rsid w:val="00280934"/>
    <w:rsid w:val="002811D2"/>
    <w:rsid w:val="002A48A6"/>
    <w:rsid w:val="002A5328"/>
    <w:rsid w:val="002B226B"/>
    <w:rsid w:val="002C5160"/>
    <w:rsid w:val="002C678D"/>
    <w:rsid w:val="002C6AB3"/>
    <w:rsid w:val="002C7EB8"/>
    <w:rsid w:val="002D00C0"/>
    <w:rsid w:val="002D0285"/>
    <w:rsid w:val="002E3364"/>
    <w:rsid w:val="002E6D13"/>
    <w:rsid w:val="002F7249"/>
    <w:rsid w:val="00302379"/>
    <w:rsid w:val="003026B9"/>
    <w:rsid w:val="003058AA"/>
    <w:rsid w:val="00306057"/>
    <w:rsid w:val="003075EF"/>
    <w:rsid w:val="00317575"/>
    <w:rsid w:val="003176C3"/>
    <w:rsid w:val="003241AB"/>
    <w:rsid w:val="00325314"/>
    <w:rsid w:val="00341893"/>
    <w:rsid w:val="00342A05"/>
    <w:rsid w:val="0034367A"/>
    <w:rsid w:val="00346B78"/>
    <w:rsid w:val="0035172C"/>
    <w:rsid w:val="00355A95"/>
    <w:rsid w:val="00360AED"/>
    <w:rsid w:val="00361EEE"/>
    <w:rsid w:val="00364B91"/>
    <w:rsid w:val="0037708B"/>
    <w:rsid w:val="0038619B"/>
    <w:rsid w:val="00394839"/>
    <w:rsid w:val="003A2399"/>
    <w:rsid w:val="003C3D7A"/>
    <w:rsid w:val="003C4DFB"/>
    <w:rsid w:val="003C700A"/>
    <w:rsid w:val="003C79A1"/>
    <w:rsid w:val="003D2FB1"/>
    <w:rsid w:val="003D79C5"/>
    <w:rsid w:val="003E1C60"/>
    <w:rsid w:val="003E32AC"/>
    <w:rsid w:val="003E5FE5"/>
    <w:rsid w:val="003F114C"/>
    <w:rsid w:val="00400AB7"/>
    <w:rsid w:val="0041161F"/>
    <w:rsid w:val="0042479B"/>
    <w:rsid w:val="004347D8"/>
    <w:rsid w:val="0044518D"/>
    <w:rsid w:val="00445538"/>
    <w:rsid w:val="00452245"/>
    <w:rsid w:val="00454735"/>
    <w:rsid w:val="00464FFD"/>
    <w:rsid w:val="00466B0B"/>
    <w:rsid w:val="00470106"/>
    <w:rsid w:val="0047139A"/>
    <w:rsid w:val="004768A1"/>
    <w:rsid w:val="00482E42"/>
    <w:rsid w:val="004836DB"/>
    <w:rsid w:val="004836EE"/>
    <w:rsid w:val="004A077E"/>
    <w:rsid w:val="004A37CE"/>
    <w:rsid w:val="004A4103"/>
    <w:rsid w:val="004B260E"/>
    <w:rsid w:val="004B7288"/>
    <w:rsid w:val="004C0033"/>
    <w:rsid w:val="004E4BF8"/>
    <w:rsid w:val="004F0B61"/>
    <w:rsid w:val="004F2580"/>
    <w:rsid w:val="004F6C1C"/>
    <w:rsid w:val="005033FB"/>
    <w:rsid w:val="00503BCE"/>
    <w:rsid w:val="00510585"/>
    <w:rsid w:val="00517699"/>
    <w:rsid w:val="00522DAB"/>
    <w:rsid w:val="00523718"/>
    <w:rsid w:val="00527B74"/>
    <w:rsid w:val="00536F2E"/>
    <w:rsid w:val="0054633C"/>
    <w:rsid w:val="0055023A"/>
    <w:rsid w:val="005520C8"/>
    <w:rsid w:val="00563DDE"/>
    <w:rsid w:val="00575878"/>
    <w:rsid w:val="00585218"/>
    <w:rsid w:val="00586B0B"/>
    <w:rsid w:val="005870B2"/>
    <w:rsid w:val="00587F09"/>
    <w:rsid w:val="005961AD"/>
    <w:rsid w:val="005A1AA0"/>
    <w:rsid w:val="005A41A4"/>
    <w:rsid w:val="005A682E"/>
    <w:rsid w:val="005B414B"/>
    <w:rsid w:val="005C0D95"/>
    <w:rsid w:val="005C6772"/>
    <w:rsid w:val="005C6D9E"/>
    <w:rsid w:val="005C7ED8"/>
    <w:rsid w:val="005D203F"/>
    <w:rsid w:val="005E487B"/>
    <w:rsid w:val="005E6719"/>
    <w:rsid w:val="005E6B0D"/>
    <w:rsid w:val="00606618"/>
    <w:rsid w:val="00606C6C"/>
    <w:rsid w:val="00613DF4"/>
    <w:rsid w:val="00614A60"/>
    <w:rsid w:val="00634CD2"/>
    <w:rsid w:val="00636397"/>
    <w:rsid w:val="00645CB8"/>
    <w:rsid w:val="00646268"/>
    <w:rsid w:val="0065205E"/>
    <w:rsid w:val="00655846"/>
    <w:rsid w:val="00663365"/>
    <w:rsid w:val="00663B98"/>
    <w:rsid w:val="00666248"/>
    <w:rsid w:val="00671E86"/>
    <w:rsid w:val="00672D0F"/>
    <w:rsid w:val="0067633F"/>
    <w:rsid w:val="0067763D"/>
    <w:rsid w:val="00683CF7"/>
    <w:rsid w:val="0068715A"/>
    <w:rsid w:val="00692F39"/>
    <w:rsid w:val="00695A96"/>
    <w:rsid w:val="00697772"/>
    <w:rsid w:val="006A02D1"/>
    <w:rsid w:val="006A308E"/>
    <w:rsid w:val="006B61EE"/>
    <w:rsid w:val="006C014D"/>
    <w:rsid w:val="006C367E"/>
    <w:rsid w:val="006C4BC5"/>
    <w:rsid w:val="006C75CD"/>
    <w:rsid w:val="00711453"/>
    <w:rsid w:val="00711BD2"/>
    <w:rsid w:val="0073311D"/>
    <w:rsid w:val="007375E8"/>
    <w:rsid w:val="0074289F"/>
    <w:rsid w:val="0074292E"/>
    <w:rsid w:val="00744B1D"/>
    <w:rsid w:val="007524B5"/>
    <w:rsid w:val="00767736"/>
    <w:rsid w:val="007746AF"/>
    <w:rsid w:val="0078484B"/>
    <w:rsid w:val="007864C7"/>
    <w:rsid w:val="0079328B"/>
    <w:rsid w:val="007936D5"/>
    <w:rsid w:val="00795F69"/>
    <w:rsid w:val="007A73A0"/>
    <w:rsid w:val="007B13C3"/>
    <w:rsid w:val="007B323E"/>
    <w:rsid w:val="007C1E23"/>
    <w:rsid w:val="007C790F"/>
    <w:rsid w:val="007D178F"/>
    <w:rsid w:val="007F42E6"/>
    <w:rsid w:val="00815A9B"/>
    <w:rsid w:val="00821402"/>
    <w:rsid w:val="00822019"/>
    <w:rsid w:val="00823DEB"/>
    <w:rsid w:val="00837491"/>
    <w:rsid w:val="00846629"/>
    <w:rsid w:val="008471CE"/>
    <w:rsid w:val="00860BB4"/>
    <w:rsid w:val="00870A55"/>
    <w:rsid w:val="008744C5"/>
    <w:rsid w:val="0087727C"/>
    <w:rsid w:val="0088128F"/>
    <w:rsid w:val="0088307C"/>
    <w:rsid w:val="008848DB"/>
    <w:rsid w:val="0088651E"/>
    <w:rsid w:val="008A0775"/>
    <w:rsid w:val="008A363E"/>
    <w:rsid w:val="008A781A"/>
    <w:rsid w:val="008B7169"/>
    <w:rsid w:val="008C2069"/>
    <w:rsid w:val="008E06EC"/>
    <w:rsid w:val="008E0FA5"/>
    <w:rsid w:val="008F1729"/>
    <w:rsid w:val="008F1868"/>
    <w:rsid w:val="008F2EEB"/>
    <w:rsid w:val="008F34AB"/>
    <w:rsid w:val="00907925"/>
    <w:rsid w:val="00910D5E"/>
    <w:rsid w:val="00916865"/>
    <w:rsid w:val="00917291"/>
    <w:rsid w:val="00921875"/>
    <w:rsid w:val="00926A0D"/>
    <w:rsid w:val="009337D8"/>
    <w:rsid w:val="00937EA3"/>
    <w:rsid w:val="009412CB"/>
    <w:rsid w:val="00943AAE"/>
    <w:rsid w:val="00960E73"/>
    <w:rsid w:val="00967E84"/>
    <w:rsid w:val="00982354"/>
    <w:rsid w:val="009859CF"/>
    <w:rsid w:val="00987295"/>
    <w:rsid w:val="00991CEE"/>
    <w:rsid w:val="009920B2"/>
    <w:rsid w:val="009939B0"/>
    <w:rsid w:val="0099506C"/>
    <w:rsid w:val="00997E66"/>
    <w:rsid w:val="009A541A"/>
    <w:rsid w:val="009A61C2"/>
    <w:rsid w:val="009A7F16"/>
    <w:rsid w:val="009B1E31"/>
    <w:rsid w:val="009B7F49"/>
    <w:rsid w:val="009C16CC"/>
    <w:rsid w:val="009C755F"/>
    <w:rsid w:val="009D0D62"/>
    <w:rsid w:val="009D7979"/>
    <w:rsid w:val="009E13D1"/>
    <w:rsid w:val="009E4FAC"/>
    <w:rsid w:val="009F26F2"/>
    <w:rsid w:val="009F58A8"/>
    <w:rsid w:val="00A00408"/>
    <w:rsid w:val="00A04C8C"/>
    <w:rsid w:val="00A07883"/>
    <w:rsid w:val="00A10BA8"/>
    <w:rsid w:val="00A132ED"/>
    <w:rsid w:val="00A1403A"/>
    <w:rsid w:val="00A35857"/>
    <w:rsid w:val="00A37563"/>
    <w:rsid w:val="00A40F61"/>
    <w:rsid w:val="00A41A58"/>
    <w:rsid w:val="00A4438B"/>
    <w:rsid w:val="00A53E1E"/>
    <w:rsid w:val="00A55572"/>
    <w:rsid w:val="00A55B9D"/>
    <w:rsid w:val="00A620B5"/>
    <w:rsid w:val="00A64B77"/>
    <w:rsid w:val="00A64C14"/>
    <w:rsid w:val="00A715DA"/>
    <w:rsid w:val="00A720D0"/>
    <w:rsid w:val="00A87F68"/>
    <w:rsid w:val="00A9005B"/>
    <w:rsid w:val="00A90BEE"/>
    <w:rsid w:val="00A962F7"/>
    <w:rsid w:val="00AA1CAA"/>
    <w:rsid w:val="00AA1DD0"/>
    <w:rsid w:val="00AA22C3"/>
    <w:rsid w:val="00AA324A"/>
    <w:rsid w:val="00AA68C4"/>
    <w:rsid w:val="00AC36AC"/>
    <w:rsid w:val="00AD1C35"/>
    <w:rsid w:val="00AD2598"/>
    <w:rsid w:val="00AE2A0F"/>
    <w:rsid w:val="00AE4060"/>
    <w:rsid w:val="00AF3E21"/>
    <w:rsid w:val="00B0021D"/>
    <w:rsid w:val="00B01F24"/>
    <w:rsid w:val="00B112C1"/>
    <w:rsid w:val="00B17989"/>
    <w:rsid w:val="00B27E49"/>
    <w:rsid w:val="00B31988"/>
    <w:rsid w:val="00B33937"/>
    <w:rsid w:val="00B44927"/>
    <w:rsid w:val="00B4789F"/>
    <w:rsid w:val="00B5470D"/>
    <w:rsid w:val="00B61279"/>
    <w:rsid w:val="00B86797"/>
    <w:rsid w:val="00B915F5"/>
    <w:rsid w:val="00B91D04"/>
    <w:rsid w:val="00B923D1"/>
    <w:rsid w:val="00B94D25"/>
    <w:rsid w:val="00BA0D44"/>
    <w:rsid w:val="00BA3ED1"/>
    <w:rsid w:val="00BA485C"/>
    <w:rsid w:val="00BC1FFA"/>
    <w:rsid w:val="00BC7D07"/>
    <w:rsid w:val="00BD62FB"/>
    <w:rsid w:val="00BE642B"/>
    <w:rsid w:val="00C03E91"/>
    <w:rsid w:val="00C05821"/>
    <w:rsid w:val="00C07E9C"/>
    <w:rsid w:val="00C12BF6"/>
    <w:rsid w:val="00C3215F"/>
    <w:rsid w:val="00C32989"/>
    <w:rsid w:val="00C35F09"/>
    <w:rsid w:val="00C36ED3"/>
    <w:rsid w:val="00C42724"/>
    <w:rsid w:val="00C504C2"/>
    <w:rsid w:val="00C6427B"/>
    <w:rsid w:val="00C64C72"/>
    <w:rsid w:val="00C7673A"/>
    <w:rsid w:val="00C82F92"/>
    <w:rsid w:val="00C927FD"/>
    <w:rsid w:val="00C958E9"/>
    <w:rsid w:val="00CA76CF"/>
    <w:rsid w:val="00CB00AA"/>
    <w:rsid w:val="00CB17E8"/>
    <w:rsid w:val="00CB4CDB"/>
    <w:rsid w:val="00CB4EB9"/>
    <w:rsid w:val="00CC0FAD"/>
    <w:rsid w:val="00CD2B8C"/>
    <w:rsid w:val="00CD5609"/>
    <w:rsid w:val="00CD6CE9"/>
    <w:rsid w:val="00CE48C3"/>
    <w:rsid w:val="00CE659C"/>
    <w:rsid w:val="00CF16C1"/>
    <w:rsid w:val="00CF4BCB"/>
    <w:rsid w:val="00D01665"/>
    <w:rsid w:val="00D03866"/>
    <w:rsid w:val="00D03AEB"/>
    <w:rsid w:val="00D06EFB"/>
    <w:rsid w:val="00D220CF"/>
    <w:rsid w:val="00D30F25"/>
    <w:rsid w:val="00D37569"/>
    <w:rsid w:val="00D51E2D"/>
    <w:rsid w:val="00D51E45"/>
    <w:rsid w:val="00D60978"/>
    <w:rsid w:val="00D62849"/>
    <w:rsid w:val="00D663B0"/>
    <w:rsid w:val="00D67A1D"/>
    <w:rsid w:val="00D7000B"/>
    <w:rsid w:val="00D717B6"/>
    <w:rsid w:val="00D73C33"/>
    <w:rsid w:val="00D7637F"/>
    <w:rsid w:val="00D76790"/>
    <w:rsid w:val="00D843C5"/>
    <w:rsid w:val="00D85BEA"/>
    <w:rsid w:val="00D95301"/>
    <w:rsid w:val="00DB1538"/>
    <w:rsid w:val="00DB3BDD"/>
    <w:rsid w:val="00DB560A"/>
    <w:rsid w:val="00DB770F"/>
    <w:rsid w:val="00DC434C"/>
    <w:rsid w:val="00DC5B09"/>
    <w:rsid w:val="00DD06D6"/>
    <w:rsid w:val="00DD1DE4"/>
    <w:rsid w:val="00DE087F"/>
    <w:rsid w:val="00DE1028"/>
    <w:rsid w:val="00DE2F05"/>
    <w:rsid w:val="00DF2258"/>
    <w:rsid w:val="00E1245B"/>
    <w:rsid w:val="00E1357E"/>
    <w:rsid w:val="00E230C4"/>
    <w:rsid w:val="00E34E00"/>
    <w:rsid w:val="00E37A0D"/>
    <w:rsid w:val="00E502BE"/>
    <w:rsid w:val="00E546CD"/>
    <w:rsid w:val="00E57D0C"/>
    <w:rsid w:val="00E60680"/>
    <w:rsid w:val="00E61186"/>
    <w:rsid w:val="00E62A32"/>
    <w:rsid w:val="00E675DA"/>
    <w:rsid w:val="00E76183"/>
    <w:rsid w:val="00E87DC3"/>
    <w:rsid w:val="00E94C3F"/>
    <w:rsid w:val="00E97779"/>
    <w:rsid w:val="00EA400A"/>
    <w:rsid w:val="00EA4C5E"/>
    <w:rsid w:val="00EB2624"/>
    <w:rsid w:val="00EB3DD3"/>
    <w:rsid w:val="00EC0C3F"/>
    <w:rsid w:val="00EC3616"/>
    <w:rsid w:val="00EC449A"/>
    <w:rsid w:val="00EC46AC"/>
    <w:rsid w:val="00ED3E77"/>
    <w:rsid w:val="00EE67F4"/>
    <w:rsid w:val="00EF00C4"/>
    <w:rsid w:val="00F01041"/>
    <w:rsid w:val="00F04D38"/>
    <w:rsid w:val="00F1202A"/>
    <w:rsid w:val="00F16574"/>
    <w:rsid w:val="00F210D2"/>
    <w:rsid w:val="00F24CE0"/>
    <w:rsid w:val="00F318EC"/>
    <w:rsid w:val="00F34837"/>
    <w:rsid w:val="00F40A71"/>
    <w:rsid w:val="00F5631F"/>
    <w:rsid w:val="00F7325D"/>
    <w:rsid w:val="00F940C5"/>
    <w:rsid w:val="00F9627B"/>
    <w:rsid w:val="00FA268D"/>
    <w:rsid w:val="00FA345D"/>
    <w:rsid w:val="00FA68E4"/>
    <w:rsid w:val="00FA7D91"/>
    <w:rsid w:val="00FC01B7"/>
    <w:rsid w:val="00FC2CB4"/>
    <w:rsid w:val="00FC5817"/>
    <w:rsid w:val="00FD442F"/>
    <w:rsid w:val="00FD70AF"/>
    <w:rsid w:val="00FE47D0"/>
    <w:rsid w:val="00FE6869"/>
    <w:rsid w:val="00FF3241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9EE4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ODMH Standaard"/>
    <w:qFormat/>
    <w:rsid w:val="00DB770F"/>
    <w:rPr>
      <w:rFonts w:ascii="Arial" w:hAnsi="Arial" w:cs="Times New Roman"/>
      <w:sz w:val="20"/>
      <w:szCs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DB770F"/>
    <w:pPr>
      <w:keepNext/>
      <w:keepLines/>
      <w:spacing w:before="240"/>
      <w:outlineLvl w:val="0"/>
    </w:pPr>
    <w:rPr>
      <w:rFonts w:asciiTheme="majorHAnsi" w:eastAsiaTheme="majorEastAsia" w:hAnsiTheme="majorHAns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3DD3"/>
    <w:pPr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770F"/>
    <w:pPr>
      <w:keepNext/>
      <w:keepLines/>
      <w:spacing w:before="40"/>
      <w:outlineLvl w:val="2"/>
    </w:pPr>
    <w:rPr>
      <w:rFonts w:asciiTheme="majorHAnsi" w:eastAsiaTheme="majorEastAsia" w:hAnsiTheme="majorHAnsi"/>
      <w:b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2F05"/>
    <w:pPr>
      <w:keepNext/>
      <w:keepLines/>
      <w:spacing w:before="40"/>
      <w:outlineLvl w:val="3"/>
    </w:pPr>
    <w:rPr>
      <w:rFonts w:asciiTheme="majorHAnsi" w:eastAsiaTheme="majorEastAsia" w:hAnsiTheme="majorHAns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locked/>
    <w:rsid w:val="00EB3DD3"/>
    <w:rPr>
      <w:rFonts w:ascii="Arial" w:hAnsi="Arial" w:cs="Times New Roman"/>
      <w:b/>
      <w:sz w:val="19"/>
      <w:szCs w:val="19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B770F"/>
    <w:rPr>
      <w:rFonts w:asciiTheme="majorHAnsi" w:eastAsiaTheme="majorEastAsia" w:hAnsiTheme="majorHAnsi" w:cs="Times New Roman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locked/>
    <w:rsid w:val="00DE2F05"/>
    <w:rPr>
      <w:rFonts w:asciiTheme="majorHAnsi" w:eastAsiaTheme="majorEastAsia" w:hAnsiTheme="majorHAnsi" w:cs="Times New Roman"/>
      <w:b/>
      <w:iCs/>
      <w:sz w:val="19"/>
      <w:szCs w:val="19"/>
    </w:rPr>
  </w:style>
  <w:style w:type="paragraph" w:styleId="Titel">
    <w:name w:val="Title"/>
    <w:basedOn w:val="Standaard"/>
    <w:next w:val="Standaard"/>
    <w:link w:val="TitelChar"/>
    <w:uiPriority w:val="10"/>
    <w:qFormat/>
    <w:rsid w:val="007C1E23"/>
    <w:pPr>
      <w:spacing w:line="240" w:lineRule="auto"/>
      <w:contextualSpacing/>
    </w:pPr>
    <w:rPr>
      <w:rFonts w:asciiTheme="majorHAnsi" w:eastAsiaTheme="majorEastAsia" w:hAnsiTheme="majorHAnsi"/>
      <w:b/>
      <w:spacing w:val="-10"/>
      <w:kern w:val="28"/>
      <w:sz w:val="32"/>
      <w:szCs w:val="56"/>
    </w:rPr>
  </w:style>
  <w:style w:type="character" w:customStyle="1" w:styleId="Kop1Char">
    <w:name w:val="Kop 1 Char"/>
    <w:basedOn w:val="Standaardalinea-lettertype"/>
    <w:link w:val="Kop1"/>
    <w:uiPriority w:val="9"/>
    <w:locked/>
    <w:rsid w:val="00DB770F"/>
    <w:rPr>
      <w:rFonts w:asciiTheme="majorHAnsi" w:eastAsiaTheme="majorEastAsia" w:hAnsiTheme="majorHAnsi" w:cs="Times New Roman"/>
      <w:b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E2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sz w:val="22"/>
    </w:rPr>
  </w:style>
  <w:style w:type="character" w:customStyle="1" w:styleId="TitelChar">
    <w:name w:val="Titel Char"/>
    <w:basedOn w:val="Standaardalinea-lettertype"/>
    <w:link w:val="Titel"/>
    <w:uiPriority w:val="10"/>
    <w:locked/>
    <w:rsid w:val="007C1E23"/>
    <w:rPr>
      <w:rFonts w:asciiTheme="majorHAnsi" w:eastAsiaTheme="majorEastAsia" w:hAnsiTheme="majorHAnsi" w:cs="Times New Roman"/>
      <w:b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7C1E23"/>
    <w:rPr>
      <w:rFonts w:cs="Times New Roman"/>
      <w:i/>
      <w:iCs/>
      <w:color w:val="auto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locked/>
    <w:rsid w:val="007C1E23"/>
    <w:rPr>
      <w:rFonts w:cs="Times New Roman"/>
      <w:i/>
      <w:iCs/>
    </w:rPr>
  </w:style>
  <w:style w:type="character" w:styleId="Intensieveverwijzing">
    <w:name w:val="Intense Reference"/>
    <w:basedOn w:val="Standaardalinea-lettertype"/>
    <w:uiPriority w:val="32"/>
    <w:qFormat/>
    <w:rsid w:val="007C1E23"/>
    <w:rPr>
      <w:rFonts w:cs="Times New Roman"/>
      <w:b/>
      <w:bCs/>
      <w:smallCaps/>
      <w:color w:val="auto"/>
      <w:spacing w:val="5"/>
    </w:rPr>
  </w:style>
  <w:style w:type="character" w:styleId="Hyperlink">
    <w:name w:val="Hyperlink"/>
    <w:basedOn w:val="Standaardalinea-lettertype"/>
    <w:uiPriority w:val="99"/>
    <w:unhideWhenUsed/>
    <w:rsid w:val="00DC434C"/>
    <w:rPr>
      <w:rFonts w:cs="Times New Roman"/>
      <w:color w:val="auto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61186"/>
    <w:pPr>
      <w:tabs>
        <w:tab w:val="center" w:pos="4536"/>
        <w:tab w:val="right" w:pos="9072"/>
      </w:tabs>
      <w:spacing w:line="240" w:lineRule="auto"/>
    </w:pPr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E61186"/>
    <w:pPr>
      <w:tabs>
        <w:tab w:val="center" w:pos="4536"/>
        <w:tab w:val="right" w:pos="9072"/>
      </w:tabs>
      <w:spacing w:line="240" w:lineRule="auto"/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E61186"/>
    <w:rPr>
      <w:rFonts w:ascii="Arial" w:hAnsi="Arial" w:cs="Times New Roman"/>
      <w:i/>
      <w:sz w:val="19"/>
      <w:szCs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4D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61186"/>
    <w:rPr>
      <w:rFonts w:ascii="Arial" w:hAnsi="Arial" w:cs="Times New Roman"/>
      <w:i/>
      <w:sz w:val="19"/>
      <w:szCs w:val="19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C014D"/>
    <w:pPr>
      <w:spacing w:line="259" w:lineRule="auto"/>
      <w:outlineLvl w:val="9"/>
    </w:pPr>
    <w:rPr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94D2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01FF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46629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08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087F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087F"/>
    <w:rPr>
      <w:rFonts w:ascii="Arial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08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087F"/>
    <w:rPr>
      <w:rFonts w:ascii="Arial" w:hAnsi="Arial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B915F5"/>
    <w:pPr>
      <w:spacing w:line="240" w:lineRule="auto"/>
    </w:pPr>
    <w:rPr>
      <w:rFonts w:ascii="Arial" w:hAnsi="Arial" w:cs="Times New Roman"/>
      <w:sz w:val="2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dmh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dmh.n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jablonen\Versl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7CA77422C741169709C4DCA1763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54F79D-256F-4886-A2D0-A3C21DD78E47}"/>
      </w:docPartPr>
      <w:docPartBody>
        <w:p w:rsidR="009E0F3E" w:rsidRDefault="009E0F3E">
          <w:pPr>
            <w:pStyle w:val="667CA77422C741169709C4DCA1763292"/>
          </w:pPr>
          <w:r w:rsidRPr="00326ABC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3E"/>
    <w:rsid w:val="0017696A"/>
    <w:rsid w:val="005E657E"/>
    <w:rsid w:val="008B3230"/>
    <w:rsid w:val="009E0F3E"/>
    <w:rsid w:val="00D16EDE"/>
    <w:rsid w:val="00D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67CA77422C741169709C4DCA1763292">
    <w:name w:val="667CA77422C741169709C4DCA1763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5896-9AE6-464E-8F7A-EF4E71D7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Verslag.dotx</Template>
  <TotalTime>0</TotalTime>
  <Pages>5</Pages>
  <Words>1997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2023-07-18T11:26:00Z</dcterms:created>
  <dcterms:modified xsi:type="dcterms:W3CDTF">2023-07-18T11:28:00Z</dcterms:modified>
</cp:coreProperties>
</file>